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3B6E5" w14:textId="290F3C50" w:rsidR="00244E9B" w:rsidRPr="00B85C38" w:rsidRDefault="00BE6496" w:rsidP="00244E9B">
      <w:pPr>
        <w:spacing w:after="0" w:line="240" w:lineRule="auto"/>
        <w:jc w:val="center"/>
        <w:rPr>
          <w:rFonts w:asciiTheme="majorHAnsi" w:hAnsiTheme="majorHAnsi"/>
          <w:noProof/>
          <w:color w:val="FF0000"/>
          <w:sz w:val="30"/>
          <w:szCs w:val="30"/>
          <w:lang w:val="el-GR"/>
        </w:rPr>
      </w:pPr>
      <w:r w:rsidRPr="00B2318F">
        <w:rPr>
          <w:rFonts w:asciiTheme="majorHAnsi" w:hAnsiTheme="majorHAnsi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0C6F59B6" wp14:editId="56481D74">
                <wp:simplePos x="0" y="0"/>
                <wp:positionH relativeFrom="page">
                  <wp:posOffset>114935</wp:posOffset>
                </wp:positionH>
                <wp:positionV relativeFrom="paragraph">
                  <wp:posOffset>-1047750</wp:posOffset>
                </wp:positionV>
                <wp:extent cx="1391182" cy="803394"/>
                <wp:effectExtent l="0" t="266700" r="19050" b="263525"/>
                <wp:wrapNone/>
                <wp:docPr id="21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612532">
                          <a:off x="0" y="0"/>
                          <a:ext cx="1391182" cy="8033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DAAF6" w14:textId="77777777" w:rsidR="00B20BD0" w:rsidRPr="008C18EA" w:rsidRDefault="00B20BD0" w:rsidP="00B20BD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C18EA"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32"/>
                              </w:rPr>
                              <w:t>ΔΕΛΤΙΟ</w:t>
                            </w:r>
                          </w:p>
                          <w:p w14:paraId="75048232" w14:textId="77777777" w:rsidR="00B20BD0" w:rsidRPr="008C18EA" w:rsidRDefault="00B20BD0" w:rsidP="00B20BD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C18EA"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32"/>
                              </w:rPr>
                              <w:t>ΤΥΠΟΥ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6F59B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05pt;margin-top:-82.5pt;width:109.55pt;height:63.25pt;rotation:-2170845fd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" filled="f" stroked="f">
                <v:textbox>
                  <w:txbxContent>
                    <w:p w14:paraId="6A2DAAF6" w14:textId="77777777" w:rsidR="00B20BD0" w:rsidRPr="008C18EA" w:rsidRDefault="00B20BD0" w:rsidP="00B20BD0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32"/>
                          <w:szCs w:val="32"/>
                        </w:rPr>
                      </w:pPr>
                      <w:r w:rsidRPr="008C18EA">
                        <w:rPr>
                          <w:rFonts w:ascii="Tahoma" w:hAnsi="Tahoma" w:cs="Tahoma"/>
                          <w:b/>
                          <w:bCs/>
                          <w:sz w:val="32"/>
                          <w:szCs w:val="32"/>
                        </w:rPr>
                        <w:t>ΔΕΛΤΙΟ</w:t>
                      </w:r>
                    </w:p>
                    <w:p w14:paraId="75048232" w14:textId="77777777" w:rsidR="00B20BD0" w:rsidRPr="008C18EA" w:rsidRDefault="00B20BD0" w:rsidP="00B20BD0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32"/>
                          <w:szCs w:val="32"/>
                        </w:rPr>
                      </w:pPr>
                      <w:r w:rsidRPr="008C18EA">
                        <w:rPr>
                          <w:rFonts w:ascii="Tahoma" w:hAnsi="Tahoma" w:cs="Tahoma"/>
                          <w:b/>
                          <w:bCs/>
                          <w:sz w:val="32"/>
                          <w:szCs w:val="32"/>
                        </w:rPr>
                        <w:t>ΤΥΠΟΥ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2318F">
        <w:rPr>
          <w:rFonts w:asciiTheme="majorHAnsi" w:hAnsiTheme="maj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1392482" wp14:editId="07ED95DA">
                <wp:simplePos x="0" y="0"/>
                <wp:positionH relativeFrom="column">
                  <wp:posOffset>-1739900</wp:posOffset>
                </wp:positionH>
                <wp:positionV relativeFrom="paragraph">
                  <wp:posOffset>-1666875</wp:posOffset>
                </wp:positionV>
                <wp:extent cx="2347595" cy="1611630"/>
                <wp:effectExtent l="0" t="0" r="33655" b="26670"/>
                <wp:wrapNone/>
                <wp:docPr id="197017734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47595" cy="161163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7B0718" id="Straight Connector 1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7pt,-131.25pt" to="47.85pt,-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" strokecolor="black [3213]" strokeweight="1.5pt">
                <v:stroke joinstyle="miter"/>
              </v:line>
            </w:pict>
          </mc:Fallback>
        </mc:AlternateContent>
      </w:r>
      <w:r w:rsidR="00BE4466" w:rsidRPr="00B2318F">
        <w:rPr>
          <w:rFonts w:asciiTheme="majorHAnsi" w:hAnsiTheme="maj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1A7ABD1" wp14:editId="33E44A48">
                <wp:simplePos x="0" y="0"/>
                <wp:positionH relativeFrom="column">
                  <wp:posOffset>-1444625</wp:posOffset>
                </wp:positionH>
                <wp:positionV relativeFrom="paragraph">
                  <wp:posOffset>-1560195</wp:posOffset>
                </wp:positionV>
                <wp:extent cx="3806825" cy="2650490"/>
                <wp:effectExtent l="0" t="0" r="22225" b="35560"/>
                <wp:wrapNone/>
                <wp:docPr id="105290782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06825" cy="265049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/>
        </mc:AlternateContent>
      </w:r>
      <w:r w:rsidR="00244E9B" w:rsidRPr="00B2318F">
        <w:rPr>
          <w:rFonts w:asciiTheme="majorHAnsi" w:hAnsiTheme="majorHAnsi"/>
          <w:b/>
          <w:bCs/>
          <w:noProof/>
          <w:color w:val="FF0000"/>
          <w:sz w:val="30"/>
          <w:szCs w:val="30"/>
          <w:lang w:val="el-GR"/>
        </w:rPr>
        <w:t xml:space="preserve">Βαρυσήμαντη ομιλία του κ.Σπύρου Φιλιώτη </w:t>
      </w:r>
      <w:r w:rsidR="000811E3">
        <w:rPr>
          <w:rFonts w:asciiTheme="majorHAnsi" w:hAnsiTheme="majorHAnsi"/>
          <w:b/>
          <w:bCs/>
          <w:noProof/>
          <w:color w:val="FF0000"/>
          <w:sz w:val="30"/>
          <w:szCs w:val="30"/>
          <w:lang w:val="el-GR"/>
        </w:rPr>
        <w:t>σε</w:t>
      </w:r>
      <w:r w:rsidR="000811E3" w:rsidRPr="00B2318F">
        <w:rPr>
          <w:rFonts w:asciiTheme="majorHAnsi" w:hAnsiTheme="majorHAnsi"/>
          <w:b/>
          <w:bCs/>
          <w:noProof/>
          <w:color w:val="FF0000"/>
          <w:sz w:val="30"/>
          <w:szCs w:val="30"/>
          <w:lang w:val="el-GR"/>
        </w:rPr>
        <w:t xml:space="preserve"> </w:t>
      </w:r>
      <w:r w:rsidR="00244E9B" w:rsidRPr="00B2318F">
        <w:rPr>
          <w:rFonts w:asciiTheme="majorHAnsi" w:hAnsiTheme="majorHAnsi"/>
          <w:b/>
          <w:bCs/>
          <w:noProof/>
          <w:color w:val="FF0000"/>
          <w:sz w:val="30"/>
          <w:szCs w:val="30"/>
          <w:lang w:val="el-GR"/>
        </w:rPr>
        <w:t>Φαρμακευτικό</w:t>
      </w:r>
      <w:r w:rsidR="00AF7D1B">
        <w:rPr>
          <w:rFonts w:asciiTheme="majorHAnsi" w:hAnsiTheme="majorHAnsi"/>
          <w:b/>
          <w:bCs/>
          <w:noProof/>
          <w:color w:val="FF0000"/>
          <w:sz w:val="30"/>
          <w:szCs w:val="30"/>
          <w:lang w:val="el-GR"/>
        </w:rPr>
        <w:br/>
      </w:r>
      <w:r w:rsidR="00244E9B" w:rsidRPr="00B2318F">
        <w:rPr>
          <w:rFonts w:asciiTheme="majorHAnsi" w:hAnsiTheme="majorHAnsi"/>
          <w:b/>
          <w:bCs/>
          <w:noProof/>
          <w:color w:val="FF0000"/>
          <w:sz w:val="30"/>
          <w:szCs w:val="30"/>
          <w:lang w:val="el-GR"/>
        </w:rPr>
        <w:t xml:space="preserve">πάνελ του 10ου Οικονομικού Φόρουμ των Δελφών. </w:t>
      </w:r>
    </w:p>
    <w:p w14:paraId="4EBC1CBF" w14:textId="7BAC89C2" w:rsidR="00244E9B" w:rsidRDefault="00244E9B" w:rsidP="00244E9B">
      <w:pPr>
        <w:spacing w:after="0" w:line="240" w:lineRule="auto"/>
        <w:jc w:val="center"/>
        <w:rPr>
          <w:rFonts w:asciiTheme="majorHAnsi" w:hAnsiTheme="majorHAnsi"/>
          <w:b/>
          <w:bCs/>
          <w:noProof/>
          <w:color w:val="FF0000"/>
          <w:sz w:val="30"/>
          <w:szCs w:val="30"/>
          <w:highlight w:val="yellow"/>
          <w:lang w:val="el-GR"/>
        </w:rPr>
      </w:pPr>
      <w:r w:rsidRPr="00B2318F">
        <w:rPr>
          <w:rFonts w:asciiTheme="majorHAnsi" w:hAnsiTheme="majorHAnsi"/>
          <w:b/>
          <w:bCs/>
          <w:noProof/>
          <w:color w:val="FF0000"/>
          <w:sz w:val="30"/>
          <w:szCs w:val="30"/>
          <w:lang w:val="el-GR"/>
        </w:rPr>
        <w:t>Προ</w:t>
      </w:r>
      <w:r w:rsidR="00D0214F">
        <w:rPr>
          <w:rFonts w:asciiTheme="majorHAnsi" w:hAnsiTheme="majorHAnsi"/>
          <w:b/>
          <w:bCs/>
          <w:noProof/>
          <w:color w:val="FF0000"/>
          <w:sz w:val="30"/>
          <w:szCs w:val="30"/>
          <w:lang w:val="el-GR"/>
        </w:rPr>
        <w:t>ή</w:t>
      </w:r>
      <w:r w:rsidRPr="00B2318F">
        <w:rPr>
          <w:rFonts w:asciiTheme="majorHAnsi" w:hAnsiTheme="majorHAnsi"/>
          <w:b/>
          <w:bCs/>
          <w:noProof/>
          <w:color w:val="FF0000"/>
          <w:sz w:val="30"/>
          <w:szCs w:val="30"/>
          <w:lang w:val="el-GR"/>
        </w:rPr>
        <w:t xml:space="preserve">δρευσε ο Καθηγητής κ. Κυριάκος Σουλιώτης </w:t>
      </w:r>
    </w:p>
    <w:p w14:paraId="591E4EDA" w14:textId="77777777" w:rsidR="00AD6C0F" w:rsidRPr="00244E9B" w:rsidRDefault="00AD6C0F" w:rsidP="00244E9B">
      <w:pPr>
        <w:spacing w:after="0" w:line="240" w:lineRule="auto"/>
        <w:jc w:val="center"/>
        <w:rPr>
          <w:rFonts w:asciiTheme="majorHAnsi" w:hAnsiTheme="majorHAnsi"/>
          <w:noProof/>
          <w:color w:val="FF0000"/>
          <w:sz w:val="30"/>
          <w:szCs w:val="30"/>
          <w:highlight w:val="yellow"/>
          <w:lang w:val="el-GR"/>
        </w:rPr>
      </w:pPr>
    </w:p>
    <w:p w14:paraId="3D4E2441" w14:textId="5638C86B" w:rsidR="00244E9B" w:rsidRPr="008866BB" w:rsidRDefault="00244E9B" w:rsidP="00244E9B">
      <w:pPr>
        <w:jc w:val="both"/>
        <w:rPr>
          <w:rFonts w:cs="PFDinTextCompressed-Medium"/>
          <w:sz w:val="22"/>
          <w:szCs w:val="22"/>
          <w:lang w:val="el-GR"/>
        </w:rPr>
      </w:pPr>
      <w:r w:rsidRPr="008866BB">
        <w:rPr>
          <w:rFonts w:cs="PFDinTextCompressed-Medium"/>
          <w:sz w:val="22"/>
          <w:szCs w:val="22"/>
          <w:lang w:val="el-GR"/>
        </w:rPr>
        <w:t xml:space="preserve">Ο Αντιπρόεδρος και Γενικός Διευθυντής της Φαρμασέρβ-Λίλλυ κ. Σπύρος Φιλιώτης, στο πλαίσιο του 10ου Οικονομικού Φόρουμ των Δελφών </w:t>
      </w:r>
      <w:r w:rsidR="00AD6C0F" w:rsidRPr="008866BB">
        <w:rPr>
          <w:rFonts w:cs="PFDinTextCompressed-Medium"/>
          <w:sz w:val="22"/>
          <w:szCs w:val="22"/>
          <w:lang w:val="el-GR"/>
        </w:rPr>
        <w:t xml:space="preserve">ανέδειξε την αναγκαιότητα προσέγγισης της </w:t>
      </w:r>
      <w:r w:rsidR="000C0F00" w:rsidRPr="008866BB">
        <w:rPr>
          <w:rFonts w:cs="PFDinTextCompressed-Medium"/>
          <w:sz w:val="22"/>
          <w:szCs w:val="22"/>
          <w:lang w:val="el-GR"/>
        </w:rPr>
        <w:t>Παχυσαρκίας</w:t>
      </w:r>
      <w:r w:rsidR="00AD6C0F" w:rsidRPr="008866BB">
        <w:rPr>
          <w:rFonts w:cs="PFDinTextCompressed-Medium"/>
          <w:sz w:val="22"/>
          <w:szCs w:val="22"/>
          <w:lang w:val="el-GR"/>
        </w:rPr>
        <w:t xml:space="preserve"> ως μία</w:t>
      </w:r>
      <w:r w:rsidR="008463A0" w:rsidRPr="008866BB">
        <w:rPr>
          <w:rFonts w:cs="PFDinTextCompressed-Medium"/>
          <w:sz w:val="22"/>
          <w:szCs w:val="22"/>
          <w:lang w:val="el-GR"/>
        </w:rPr>
        <w:t>ς</w:t>
      </w:r>
      <w:r w:rsidR="00AD6C0F" w:rsidRPr="008866BB">
        <w:rPr>
          <w:rFonts w:cs="PFDinTextCompressed-Medium"/>
          <w:sz w:val="22"/>
          <w:szCs w:val="22"/>
          <w:lang w:val="el-GR"/>
        </w:rPr>
        <w:t xml:space="preserve"> από τις πιο σοβαρές νόσους της σύγχρονης κοινωνίας, η οποία χρήζει άμεσης αντιμετώπισης από τα συστήματα υγείας, βασισμένη σε σύγχρονες θεραπευτικές καινοτομίες.</w:t>
      </w:r>
    </w:p>
    <w:p w14:paraId="22FB4B10" w14:textId="48898BAC" w:rsidR="00244E9B" w:rsidRPr="008866BB" w:rsidRDefault="00244E9B" w:rsidP="00244E9B">
      <w:pPr>
        <w:jc w:val="both"/>
        <w:rPr>
          <w:rFonts w:cs="PFDinTextCompressed-Medium"/>
          <w:sz w:val="22"/>
          <w:szCs w:val="22"/>
          <w:lang w:val="el-GR"/>
        </w:rPr>
      </w:pPr>
      <w:r w:rsidRPr="008866BB">
        <w:rPr>
          <w:rFonts w:cs="PFDinTextCompressed-Medium"/>
          <w:sz w:val="22"/>
          <w:szCs w:val="22"/>
          <w:lang w:val="el-GR"/>
        </w:rPr>
        <w:t>Ειδικότερα, ο κ. Φιλιώτης συμμετείχε στο πολύ ενδιαφέρον πάνελ με θέμα "Unlocking Health Potential: The Critical Role of Prolepsis", με πρόεδρο τον καθηγητή κ. Κυριάκο Σουλιώτη και παρουσία της Αναπληρώτριας Υπουργού Υγείας κ. Ειρήνης Αγαπηδάκη.</w:t>
      </w:r>
      <w:r w:rsidR="000564C8" w:rsidRPr="008866BB">
        <w:rPr>
          <w:rFonts w:cs="PFDinTextCompressed-Medium"/>
          <w:sz w:val="22"/>
          <w:szCs w:val="22"/>
          <w:lang w:val="el-GR"/>
        </w:rPr>
        <w:t xml:space="preserve"> </w:t>
      </w:r>
      <w:r w:rsidRPr="008866BB">
        <w:rPr>
          <w:rFonts w:cs="PFDinTextCompressed-Medium"/>
          <w:sz w:val="22"/>
          <w:szCs w:val="22"/>
          <w:lang w:val="el-GR"/>
        </w:rPr>
        <w:t xml:space="preserve">Στο πάνελ συμμετείχαν επίσης η </w:t>
      </w:r>
      <w:r w:rsidR="008463A0" w:rsidRPr="008866BB">
        <w:rPr>
          <w:rFonts w:cs="PFDinTextCompressed-Medium"/>
          <w:sz w:val="22"/>
          <w:szCs w:val="22"/>
          <w:lang w:val="el-GR"/>
        </w:rPr>
        <w:t>κ. Βασιλεία</w:t>
      </w:r>
      <w:r w:rsidRPr="008866BB">
        <w:rPr>
          <w:rFonts w:cs="PFDinTextCompressed-Medium"/>
          <w:sz w:val="22"/>
          <w:szCs w:val="22"/>
          <w:lang w:val="el-GR"/>
        </w:rPr>
        <w:t xml:space="preserve"> Παπαγιαννοπούλου, </w:t>
      </w:r>
      <w:proofErr w:type="spellStart"/>
      <w:r w:rsidRPr="008866BB">
        <w:rPr>
          <w:rFonts w:cs="PFDinTextCompressed-Medium"/>
          <w:sz w:val="22"/>
          <w:szCs w:val="22"/>
          <w:lang w:val="el-GR"/>
        </w:rPr>
        <w:t>Government</w:t>
      </w:r>
      <w:proofErr w:type="spellEnd"/>
      <w:r w:rsidRPr="008866BB">
        <w:rPr>
          <w:rFonts w:cs="PFDinTextCompressed-Medium"/>
          <w:sz w:val="22"/>
          <w:szCs w:val="22"/>
          <w:lang w:val="el-GR"/>
        </w:rPr>
        <w:t xml:space="preserve"> Affairs &amp; Market Access Director</w:t>
      </w:r>
      <w:r w:rsidR="008463A0" w:rsidRPr="008866BB">
        <w:rPr>
          <w:rFonts w:cs="PFDinTextCompressed-Medium"/>
          <w:sz w:val="22"/>
          <w:szCs w:val="22"/>
          <w:lang w:val="el-GR"/>
        </w:rPr>
        <w:t xml:space="preserve"> της</w:t>
      </w:r>
      <w:r w:rsidRPr="008866BB">
        <w:rPr>
          <w:rFonts w:cs="PFDinTextCompressed-Medium"/>
          <w:sz w:val="22"/>
          <w:szCs w:val="22"/>
          <w:lang w:val="el-GR"/>
        </w:rPr>
        <w:t xml:space="preserve"> GlaxoSmithKline, η </w:t>
      </w:r>
      <w:r w:rsidR="008463A0" w:rsidRPr="008866BB">
        <w:rPr>
          <w:rFonts w:cs="PFDinTextCompressed-Medium"/>
          <w:sz w:val="22"/>
          <w:szCs w:val="22"/>
          <w:lang w:val="el-GR"/>
        </w:rPr>
        <w:t>κ. Θεοδώρα</w:t>
      </w:r>
      <w:r w:rsidRPr="008866BB">
        <w:rPr>
          <w:rFonts w:cs="PFDinTextCompressed-Medium"/>
          <w:sz w:val="22"/>
          <w:szCs w:val="22"/>
          <w:lang w:val="el-GR"/>
        </w:rPr>
        <w:t xml:space="preserve"> Ψαλτοπούλου, Παθολόγος, Καθηγήτρια Θεραπευτικής, Επιδημιολογίας και Προληπτικής Ιατρικής στην Ιατρική Σχολή του ΕΚΠΑ και ο κ.</w:t>
      </w:r>
      <w:r w:rsidR="00AD6C0F" w:rsidRPr="008866BB">
        <w:rPr>
          <w:rFonts w:cs="PFDinTextCompressed-Medium"/>
          <w:sz w:val="22"/>
          <w:szCs w:val="22"/>
          <w:lang w:val="el-GR"/>
        </w:rPr>
        <w:t xml:space="preserve"> </w:t>
      </w:r>
      <w:r w:rsidRPr="008866BB">
        <w:rPr>
          <w:rFonts w:cs="PFDinTextCompressed-Medium"/>
          <w:sz w:val="22"/>
          <w:szCs w:val="22"/>
          <w:lang w:val="el-GR"/>
        </w:rPr>
        <w:t xml:space="preserve">Νίκος Δέδες, Γενικός Γραμματέας, της Πανελλήνιας Ένωσης Ασθενών. </w:t>
      </w:r>
    </w:p>
    <w:p w14:paraId="6C4C5AF6" w14:textId="425A9515" w:rsidR="00244E9B" w:rsidRPr="008866BB" w:rsidRDefault="003A34BD" w:rsidP="00244E9B">
      <w:pPr>
        <w:jc w:val="both"/>
        <w:rPr>
          <w:i/>
          <w:iCs/>
          <w:sz w:val="22"/>
          <w:szCs w:val="22"/>
          <w:lang w:val="el-GR"/>
        </w:rPr>
      </w:pPr>
      <w:r w:rsidRPr="008866BB">
        <w:rPr>
          <w:sz w:val="22"/>
          <w:szCs w:val="22"/>
          <w:lang w:val="el-GR"/>
        </w:rPr>
        <w:t xml:space="preserve">Αναφερόμενος στο νέο φάρμακο </w:t>
      </w:r>
      <w:r w:rsidR="00244E9B" w:rsidRPr="008866BB">
        <w:rPr>
          <w:sz w:val="22"/>
          <w:szCs w:val="22"/>
          <w:lang w:val="el-GR"/>
        </w:rPr>
        <w:t>ο κ. Φιλιώτης</w:t>
      </w:r>
      <w:r w:rsidRPr="008866BB">
        <w:rPr>
          <w:sz w:val="22"/>
          <w:szCs w:val="22"/>
          <w:lang w:val="el-GR"/>
        </w:rPr>
        <w:t xml:space="preserve"> </w:t>
      </w:r>
      <w:r w:rsidR="00244E9B" w:rsidRPr="008866BB">
        <w:rPr>
          <w:sz w:val="22"/>
          <w:szCs w:val="22"/>
          <w:lang w:val="el-GR"/>
        </w:rPr>
        <w:t>είπε:</w:t>
      </w:r>
      <w:r w:rsidR="000564C8" w:rsidRPr="008866BB">
        <w:rPr>
          <w:sz w:val="22"/>
          <w:szCs w:val="22"/>
          <w:lang w:val="el-GR"/>
        </w:rPr>
        <w:t xml:space="preserve"> </w:t>
      </w:r>
      <w:r w:rsidR="00244E9B" w:rsidRPr="008866BB">
        <w:rPr>
          <w:rFonts w:cs="PFDinTextCompressed-Medium"/>
          <w:i/>
          <w:iCs/>
          <w:sz w:val="22"/>
          <w:szCs w:val="22"/>
          <w:lang w:val="el-GR"/>
        </w:rPr>
        <w:t xml:space="preserve">Σήμερα βρισκόμαστε στην ευτυχή συγκυρία να υπάρχουν νέας γενιάς φαρμακευτικά σκευάσματα διαθέσιμα και στη χώρα μας για ανθρώπους που προσπαθούν να διαχειριστούν τη νόσο της Παχυσαρκίας. Η </w:t>
      </w:r>
      <w:r w:rsidR="003A2ED8" w:rsidRPr="008866BB">
        <w:rPr>
          <w:rFonts w:cs="PFDinTextCompressed-Medium"/>
          <w:i/>
          <w:iCs/>
          <w:sz w:val="22"/>
          <w:szCs w:val="22"/>
          <w:lang w:val="el-GR"/>
        </w:rPr>
        <w:t>Ε</w:t>
      </w:r>
      <w:r w:rsidR="00244E9B" w:rsidRPr="008866BB">
        <w:rPr>
          <w:rFonts w:cs="PFDinTextCompressed-Medium"/>
          <w:i/>
          <w:iCs/>
          <w:sz w:val="22"/>
          <w:szCs w:val="22"/>
          <w:lang w:val="el-GR"/>
        </w:rPr>
        <w:t>ταιρεία μας διαθέτει στην ελληνική αγορά ένα καινοτόμο σκεύασμα</w:t>
      </w:r>
      <w:r w:rsidR="001D3686">
        <w:rPr>
          <w:rFonts w:cs="PFDinTextCompressed-Medium"/>
          <w:i/>
          <w:iCs/>
          <w:sz w:val="22"/>
          <w:szCs w:val="22"/>
          <w:lang w:val="el-GR"/>
        </w:rPr>
        <w:t xml:space="preserve">, </w:t>
      </w:r>
      <w:r w:rsidR="00244E9B" w:rsidRPr="008866BB">
        <w:rPr>
          <w:rFonts w:cs="PFDinTextCompressed-Medium"/>
          <w:i/>
          <w:iCs/>
          <w:sz w:val="22"/>
          <w:szCs w:val="22"/>
          <w:lang w:val="el-GR"/>
        </w:rPr>
        <w:t>ενέσιμο</w:t>
      </w:r>
      <w:r w:rsidR="001D3686">
        <w:rPr>
          <w:rFonts w:cs="PFDinTextCompressed-Medium"/>
          <w:i/>
          <w:iCs/>
          <w:sz w:val="22"/>
          <w:szCs w:val="22"/>
          <w:lang w:val="el-GR"/>
        </w:rPr>
        <w:t>,</w:t>
      </w:r>
      <w:r w:rsidR="000564C8" w:rsidRPr="008866BB">
        <w:rPr>
          <w:rFonts w:cs="PFDinTextCompressed-Medium"/>
          <w:i/>
          <w:iCs/>
          <w:sz w:val="22"/>
          <w:szCs w:val="22"/>
          <w:lang w:val="el-GR"/>
        </w:rPr>
        <w:t xml:space="preserve"> </w:t>
      </w:r>
      <w:r w:rsidR="00244E9B" w:rsidRPr="008866BB">
        <w:rPr>
          <w:rFonts w:cs="PFDinTextCompressed-Medium"/>
          <w:i/>
          <w:iCs/>
          <w:sz w:val="22"/>
          <w:szCs w:val="22"/>
          <w:lang w:val="el-GR"/>
        </w:rPr>
        <w:t xml:space="preserve">που </w:t>
      </w:r>
      <w:r w:rsidR="00B85C38" w:rsidRPr="008866BB">
        <w:rPr>
          <w:rFonts w:cs="PFDinTextCompressed-Medium"/>
          <w:i/>
          <w:iCs/>
          <w:sz w:val="22"/>
          <w:szCs w:val="22"/>
          <w:lang w:val="el-GR"/>
        </w:rPr>
        <w:t xml:space="preserve">βοηθάει </w:t>
      </w:r>
      <w:r w:rsidR="00244E9B" w:rsidRPr="008866BB">
        <w:rPr>
          <w:rFonts w:cs="PFDinTextCompressed-Medium"/>
          <w:i/>
          <w:iCs/>
          <w:sz w:val="22"/>
          <w:szCs w:val="22"/>
          <w:lang w:val="el-GR"/>
        </w:rPr>
        <w:t xml:space="preserve">τους ασθενείς να χάσουν </w:t>
      </w:r>
      <w:r w:rsidR="00B85C38" w:rsidRPr="008866BB">
        <w:rPr>
          <w:rFonts w:cs="PFDinTextCompressed-Medium"/>
          <w:i/>
          <w:iCs/>
          <w:sz w:val="22"/>
          <w:szCs w:val="22"/>
          <w:lang w:val="el-GR"/>
        </w:rPr>
        <w:t xml:space="preserve">πάνω από </w:t>
      </w:r>
      <w:r w:rsidR="00244E9B" w:rsidRPr="008866BB">
        <w:rPr>
          <w:rFonts w:cs="PFDinTextCompressed-Medium"/>
          <w:i/>
          <w:iCs/>
          <w:sz w:val="22"/>
          <w:szCs w:val="22"/>
          <w:lang w:val="el-GR"/>
        </w:rPr>
        <w:t>το 20% του αρχικού  σωματικού</w:t>
      </w:r>
      <w:r w:rsidR="003A2ED8" w:rsidRPr="008866BB">
        <w:rPr>
          <w:rFonts w:cs="PFDinTextCompressed-Medium"/>
          <w:i/>
          <w:iCs/>
          <w:sz w:val="22"/>
          <w:szCs w:val="22"/>
          <w:lang w:val="el-GR"/>
        </w:rPr>
        <w:t xml:space="preserve"> τους</w:t>
      </w:r>
      <w:r w:rsidR="00244E9B" w:rsidRPr="008866BB">
        <w:rPr>
          <w:rFonts w:cs="PFDinTextCompressed-Medium"/>
          <w:i/>
          <w:iCs/>
          <w:sz w:val="22"/>
          <w:szCs w:val="22"/>
          <w:lang w:val="el-GR"/>
        </w:rPr>
        <w:t xml:space="preserve"> βάρους</w:t>
      </w:r>
      <w:r w:rsidR="00B85C38" w:rsidRPr="008866BB">
        <w:rPr>
          <w:rFonts w:cs="PFDinTextCompressed-Medium"/>
          <w:i/>
          <w:iCs/>
          <w:sz w:val="22"/>
          <w:szCs w:val="22"/>
          <w:lang w:val="el-GR"/>
        </w:rPr>
        <w:t xml:space="preserve">, </w:t>
      </w:r>
      <w:r w:rsidR="00244E9B" w:rsidRPr="008866BB">
        <w:rPr>
          <w:rFonts w:cs="PFDinTextCompressed-Medium"/>
          <w:i/>
          <w:iCs/>
          <w:sz w:val="22"/>
          <w:szCs w:val="22"/>
          <w:lang w:val="el-GR"/>
        </w:rPr>
        <w:t xml:space="preserve">αποτελεσματικότητα </w:t>
      </w:r>
      <w:r w:rsidR="003E650F">
        <w:rPr>
          <w:rFonts w:cs="PFDinTextCompressed-Medium"/>
          <w:i/>
          <w:iCs/>
          <w:sz w:val="22"/>
          <w:szCs w:val="22"/>
          <w:lang w:val="el-GR"/>
        </w:rPr>
        <w:t>π</w:t>
      </w:r>
      <w:r w:rsidR="00B85C38" w:rsidRPr="008866BB">
        <w:rPr>
          <w:rFonts w:cs="PFDinTextCompressed-Medium"/>
          <w:i/>
          <w:iCs/>
          <w:sz w:val="22"/>
          <w:szCs w:val="22"/>
          <w:lang w:val="el-GR"/>
        </w:rPr>
        <w:t xml:space="preserve">ου </w:t>
      </w:r>
      <w:r w:rsidR="00244E9B" w:rsidRPr="008866BB">
        <w:rPr>
          <w:rFonts w:cs="PFDinTextCompressed-Medium"/>
          <w:i/>
          <w:iCs/>
          <w:sz w:val="22"/>
          <w:szCs w:val="22"/>
          <w:lang w:val="el-GR"/>
        </w:rPr>
        <w:t>είναι συγκρίσιμη με αυτή των χειρουργικών επεμβάσεων.</w:t>
      </w:r>
    </w:p>
    <w:p w14:paraId="054D6608" w14:textId="66C44E73" w:rsidR="00244E9B" w:rsidRPr="008866BB" w:rsidRDefault="00244E9B" w:rsidP="00244E9B">
      <w:pPr>
        <w:jc w:val="both"/>
        <w:rPr>
          <w:rFonts w:cs="PFDinTextCompressed-Medium"/>
          <w:i/>
          <w:iCs/>
          <w:sz w:val="22"/>
          <w:szCs w:val="22"/>
          <w:lang w:val="el-GR"/>
        </w:rPr>
      </w:pPr>
      <w:r w:rsidRPr="008866BB">
        <w:rPr>
          <w:rFonts w:cs="PFDinTextCompressed-Medium"/>
          <w:sz w:val="22"/>
          <w:szCs w:val="22"/>
          <w:lang w:val="el-GR"/>
        </w:rPr>
        <w:t xml:space="preserve">Εστιαζόμενος στο ρόλο της φαρμακοβιομηχανίας στην πρόληψη των επιπλοκών της Παχυσαρκίας ο κ. Φιλιώτης υπογράμμισε: </w:t>
      </w:r>
      <w:r w:rsidRPr="008866BB">
        <w:rPr>
          <w:rFonts w:cs="PFDinTextCompressed-Medium"/>
          <w:i/>
          <w:iCs/>
          <w:sz w:val="22"/>
          <w:szCs w:val="22"/>
          <w:lang w:val="el-GR"/>
        </w:rPr>
        <w:t xml:space="preserve">Η φαρμακοβιομηχανία πλέον </w:t>
      </w:r>
      <w:r w:rsidR="00B3691F" w:rsidRPr="008866BB">
        <w:rPr>
          <w:rFonts w:cs="PFDinTextCompressed-Medium"/>
          <w:i/>
          <w:iCs/>
          <w:sz w:val="22"/>
          <w:szCs w:val="22"/>
          <w:lang w:val="el-GR"/>
        </w:rPr>
        <w:t xml:space="preserve">αναπτύσσει και </w:t>
      </w:r>
      <w:r w:rsidRPr="008866BB">
        <w:rPr>
          <w:rFonts w:cs="PFDinTextCompressed-Medium"/>
          <w:i/>
          <w:iCs/>
          <w:sz w:val="22"/>
          <w:szCs w:val="22"/>
          <w:lang w:val="el-GR"/>
        </w:rPr>
        <w:t xml:space="preserve">διαθέτει σύγχρονες λύσεις για την αντιμετώπιση της </w:t>
      </w:r>
      <w:r w:rsidR="000C0F00" w:rsidRPr="008866BB">
        <w:rPr>
          <w:rFonts w:cs="PFDinTextCompressed-Medium"/>
          <w:i/>
          <w:iCs/>
          <w:sz w:val="22"/>
          <w:szCs w:val="22"/>
          <w:lang w:val="el-GR"/>
        </w:rPr>
        <w:t>Παχυσαρκίας</w:t>
      </w:r>
      <w:r w:rsidRPr="008866BB">
        <w:rPr>
          <w:rFonts w:cs="PFDinTextCompressed-Medium"/>
          <w:i/>
          <w:iCs/>
          <w:sz w:val="22"/>
          <w:szCs w:val="22"/>
          <w:lang w:val="el-GR"/>
        </w:rPr>
        <w:t xml:space="preserve">, </w:t>
      </w:r>
      <w:r w:rsidR="00D67124">
        <w:rPr>
          <w:rFonts w:cs="PFDinTextCompressed-Medium"/>
          <w:i/>
          <w:iCs/>
          <w:sz w:val="22"/>
          <w:szCs w:val="22"/>
          <w:lang w:val="el-GR"/>
        </w:rPr>
        <w:t>που</w:t>
      </w:r>
      <w:r w:rsidR="00BC3A2E">
        <w:rPr>
          <w:rFonts w:cs="PFDinTextCompressed-Medium"/>
          <w:i/>
          <w:iCs/>
          <w:sz w:val="22"/>
          <w:szCs w:val="22"/>
          <w:lang w:val="el-GR"/>
        </w:rPr>
        <w:t xml:space="preserve"> </w:t>
      </w:r>
      <w:r w:rsidRPr="008866BB">
        <w:rPr>
          <w:rFonts w:cs="PFDinTextCompressed-Medium"/>
          <w:i/>
          <w:iCs/>
          <w:sz w:val="22"/>
          <w:szCs w:val="22"/>
          <w:lang w:val="el-GR"/>
        </w:rPr>
        <w:t>έχουν τη δυνατότητα να βελτιώσουν τη ζωή των ασθενών και να μειώσουν τις μακροχρόνιες επιπλοκές της νόσου.</w:t>
      </w:r>
      <w:r w:rsidRPr="008866BB">
        <w:rPr>
          <w:rFonts w:cs="PFDinTextCompressed-Medium"/>
          <w:sz w:val="22"/>
          <w:szCs w:val="22"/>
          <w:lang w:val="el-GR"/>
        </w:rPr>
        <w:t xml:space="preserve"> </w:t>
      </w:r>
      <w:r w:rsidR="26A96DD0" w:rsidRPr="008866BB">
        <w:rPr>
          <w:rFonts w:cs="PFDinTextCompressed-Medium"/>
          <w:sz w:val="22"/>
          <w:szCs w:val="22"/>
          <w:lang w:val="el-GR"/>
        </w:rPr>
        <w:t xml:space="preserve">Η </w:t>
      </w:r>
      <w:r w:rsidR="00B3691F" w:rsidRPr="008866BB">
        <w:rPr>
          <w:rFonts w:cs="PFDinTextCompressed-Medium"/>
          <w:i/>
          <w:iCs/>
          <w:sz w:val="22"/>
          <w:szCs w:val="22"/>
          <w:lang w:val="el-GR"/>
        </w:rPr>
        <w:t xml:space="preserve"> </w:t>
      </w:r>
      <w:r w:rsidR="00B3691F" w:rsidRPr="008866BB">
        <w:rPr>
          <w:rFonts w:cs="PFDinTextCompressed-Medium"/>
          <w:i/>
          <w:iCs/>
          <w:sz w:val="22"/>
          <w:szCs w:val="22"/>
        </w:rPr>
        <w:t>Lilly</w:t>
      </w:r>
      <w:r w:rsidR="00B3691F" w:rsidRPr="008866BB">
        <w:rPr>
          <w:rFonts w:cs="PFDinTextCompressed-Medium"/>
          <w:i/>
          <w:iCs/>
          <w:sz w:val="22"/>
          <w:szCs w:val="22"/>
          <w:lang w:val="el-GR"/>
        </w:rPr>
        <w:t xml:space="preserve"> </w:t>
      </w:r>
      <w:r w:rsidRPr="008866BB">
        <w:rPr>
          <w:rFonts w:cs="PFDinTextCompressed-Medium"/>
          <w:i/>
          <w:iCs/>
          <w:sz w:val="22"/>
          <w:szCs w:val="22"/>
          <w:lang w:val="el-GR"/>
        </w:rPr>
        <w:t>επενδύει συνεχώς στην ανάπτυξη και αναβάθμιση των μονάδων παραγωγής, εξασφαλίζοντας έτσι τη διαθεσιμότητα του φαρμάκου στους ασθενείς</w:t>
      </w:r>
      <w:r w:rsidR="00B3691F" w:rsidRPr="008866BB">
        <w:rPr>
          <w:rFonts w:cs="PFDinTextCompressed-Medium"/>
          <w:i/>
          <w:iCs/>
          <w:sz w:val="22"/>
          <w:szCs w:val="22"/>
          <w:lang w:val="el-GR"/>
        </w:rPr>
        <w:t xml:space="preserve">, δεδομένου του πολύ μεγάλου αριθμού ασθενών </w:t>
      </w:r>
      <w:r w:rsidR="005E47CE" w:rsidRPr="008866BB">
        <w:rPr>
          <w:rFonts w:cs="PFDinTextCompressed-Medium"/>
          <w:i/>
          <w:iCs/>
          <w:sz w:val="22"/>
          <w:szCs w:val="22"/>
          <w:lang w:val="el-GR"/>
        </w:rPr>
        <w:t>ανά την υφήλιο</w:t>
      </w:r>
      <w:r w:rsidRPr="008866BB">
        <w:rPr>
          <w:rFonts w:cs="PFDinTextCompressed-Medium"/>
          <w:i/>
          <w:iCs/>
          <w:sz w:val="22"/>
          <w:szCs w:val="22"/>
          <w:lang w:val="el-GR"/>
        </w:rPr>
        <w:t>.</w:t>
      </w:r>
    </w:p>
    <w:p w14:paraId="185205DF" w14:textId="3AC164B6" w:rsidR="00244E9B" w:rsidRPr="008866BB" w:rsidRDefault="00007511" w:rsidP="00244E9B">
      <w:pPr>
        <w:jc w:val="both"/>
        <w:rPr>
          <w:rFonts w:cs="PFDinTextCompressed-Medium"/>
          <w:sz w:val="22"/>
          <w:szCs w:val="22"/>
          <w:lang w:val="el-GR"/>
        </w:rPr>
      </w:pPr>
      <w:r w:rsidRPr="008866BB">
        <w:rPr>
          <w:rFonts w:cs="PFDinTextCompressed-Medium"/>
          <w:sz w:val="22"/>
          <w:szCs w:val="22"/>
          <w:lang w:val="el-GR"/>
        </w:rPr>
        <w:t>Ένα</w:t>
      </w:r>
      <w:r w:rsidR="00244E9B" w:rsidRPr="008866BB">
        <w:rPr>
          <w:rFonts w:cs="PFDinTextCompressed-Medium"/>
          <w:sz w:val="22"/>
          <w:szCs w:val="22"/>
          <w:lang w:val="el-GR"/>
        </w:rPr>
        <w:t xml:space="preserve"> εξίσου σημαντικό πρόβλημα που αντιμετωπίζουμε αφορά την πρόσβαση των ασθενών στις θεραπείες. Το υπάρχ</w:t>
      </w:r>
      <w:r w:rsidRPr="008866BB">
        <w:rPr>
          <w:rFonts w:cs="PFDinTextCompressed-Medium"/>
          <w:sz w:val="22"/>
          <w:szCs w:val="22"/>
          <w:lang w:val="el-GR"/>
        </w:rPr>
        <w:t>ο</w:t>
      </w:r>
      <w:r w:rsidR="00244E9B" w:rsidRPr="008866BB">
        <w:rPr>
          <w:rFonts w:cs="PFDinTextCompressed-Medium"/>
          <w:sz w:val="22"/>
          <w:szCs w:val="22"/>
          <w:lang w:val="el-GR"/>
        </w:rPr>
        <w:t xml:space="preserve">ν σύστημα χαμηλής χρηματοδότησης και το υπερβολικό </w:t>
      </w:r>
      <w:r w:rsidR="00244E9B" w:rsidRPr="008866BB">
        <w:rPr>
          <w:rFonts w:cs="PFDinTextCompressed-Medium"/>
          <w:sz w:val="22"/>
          <w:szCs w:val="22"/>
        </w:rPr>
        <w:t>clawback</w:t>
      </w:r>
      <w:r w:rsidR="00244E9B" w:rsidRPr="008866BB">
        <w:rPr>
          <w:rFonts w:cs="PFDinTextCompressed-Medium"/>
          <w:sz w:val="22"/>
          <w:szCs w:val="22"/>
          <w:lang w:val="el-GR"/>
        </w:rPr>
        <w:t>, δεν επιτρέπει στους ασθενείς να επωφεληθούν από τις νέες θεραπείες. Η αναγνώριση της ανάγκης για μια αλλαγή στο σύστημα αποζημίωσης είναι επιτακτική</w:t>
      </w:r>
      <w:r w:rsidR="000F2F66" w:rsidRPr="008866BB">
        <w:rPr>
          <w:rFonts w:cs="PFDinTextCompressed-Medium"/>
          <w:sz w:val="22"/>
          <w:szCs w:val="22"/>
          <w:lang w:val="el-GR"/>
        </w:rPr>
        <w:t>,</w:t>
      </w:r>
      <w:r w:rsidR="00244E9B" w:rsidRPr="008866BB">
        <w:rPr>
          <w:rFonts w:cs="PFDinTextCompressed-Medium"/>
          <w:sz w:val="22"/>
          <w:szCs w:val="22"/>
          <w:lang w:val="el-GR"/>
        </w:rPr>
        <w:t xml:space="preserve"> για να διασφαλιστεί η πρόσβαση των ασθενών σε αυτές τις καινοτόμες λύσεις.</w:t>
      </w:r>
    </w:p>
    <w:p w14:paraId="6E120E62" w14:textId="582FB471" w:rsidR="00451FD0" w:rsidRPr="008866BB" w:rsidRDefault="000F2F66" w:rsidP="009730F1">
      <w:pPr>
        <w:jc w:val="both"/>
        <w:rPr>
          <w:rFonts w:cs="PFDinTextLight-Regular"/>
          <w:kern w:val="0"/>
          <w:sz w:val="22"/>
          <w:szCs w:val="22"/>
          <w:lang w:val="el-GR"/>
        </w:rPr>
      </w:pPr>
      <w:r w:rsidRPr="008866BB">
        <w:rPr>
          <w:rFonts w:cs="PFDinTextCompressed-Medium"/>
          <w:sz w:val="22"/>
          <w:szCs w:val="22"/>
          <w:lang w:val="el-GR"/>
        </w:rPr>
        <w:t>Στη</w:t>
      </w:r>
      <w:r w:rsidR="00244E9B" w:rsidRPr="008866BB">
        <w:rPr>
          <w:rFonts w:cs="PFDinTextCompressed-Medium"/>
          <w:sz w:val="22"/>
          <w:szCs w:val="22"/>
          <w:lang w:val="el-GR"/>
        </w:rPr>
        <w:t xml:space="preserve"> Φαρμασέρβ-Λίλλυ, εί</w:t>
      </w:r>
      <w:r w:rsidRPr="008866BB">
        <w:rPr>
          <w:rFonts w:cs="PFDinTextCompressed-Medium"/>
          <w:sz w:val="22"/>
          <w:szCs w:val="22"/>
          <w:lang w:val="el-GR"/>
        </w:rPr>
        <w:t>μαστε</w:t>
      </w:r>
      <w:r w:rsidR="00244E9B" w:rsidRPr="008866BB">
        <w:rPr>
          <w:rFonts w:cs="PFDinTextCompressed-Medium"/>
          <w:sz w:val="22"/>
          <w:szCs w:val="22"/>
          <w:lang w:val="el-GR"/>
        </w:rPr>
        <w:t xml:space="preserve"> στη διάθεση του Υπουργείου Υγείας για να συνεργαστούμε και να βρούμε λύσεις </w:t>
      </w:r>
      <w:r w:rsidRPr="008866BB">
        <w:rPr>
          <w:rFonts w:cs="PFDinTextCompressed-Medium"/>
          <w:sz w:val="22"/>
          <w:szCs w:val="22"/>
          <w:lang w:val="el-GR"/>
        </w:rPr>
        <w:t xml:space="preserve">που θα </w:t>
      </w:r>
      <w:r w:rsidR="00B85C38" w:rsidRPr="008866BB">
        <w:rPr>
          <w:rFonts w:cs="PFDinTextCompressed-Medium"/>
          <w:sz w:val="22"/>
          <w:szCs w:val="22"/>
          <w:lang w:val="el-GR"/>
        </w:rPr>
        <w:t xml:space="preserve">διευκολύνουν </w:t>
      </w:r>
      <w:r w:rsidR="00244E9B" w:rsidRPr="008866BB">
        <w:rPr>
          <w:rFonts w:cs="PFDinTextCompressed-Medium"/>
          <w:sz w:val="22"/>
          <w:szCs w:val="22"/>
          <w:lang w:val="el-GR"/>
        </w:rPr>
        <w:t xml:space="preserve">την πρόσβαση των ασθενών στις </w:t>
      </w:r>
      <w:r w:rsidR="00B85C38" w:rsidRPr="008866BB">
        <w:rPr>
          <w:rFonts w:cs="PFDinTextCompressed-Medium"/>
          <w:sz w:val="22"/>
          <w:szCs w:val="22"/>
          <w:lang w:val="el-GR"/>
        </w:rPr>
        <w:t xml:space="preserve">νέες </w:t>
      </w:r>
      <w:r w:rsidR="00244E9B" w:rsidRPr="008866BB">
        <w:rPr>
          <w:rFonts w:cs="PFDinTextCompressed-Medium"/>
          <w:sz w:val="22"/>
          <w:szCs w:val="22"/>
          <w:lang w:val="el-GR"/>
        </w:rPr>
        <w:t>θεραπείες</w:t>
      </w:r>
      <w:r w:rsidR="00B85C38" w:rsidRPr="008866BB">
        <w:rPr>
          <w:rFonts w:cs="PFDinTextCompressed-Medium"/>
          <w:sz w:val="22"/>
          <w:szCs w:val="22"/>
          <w:lang w:val="el-GR"/>
        </w:rPr>
        <w:t xml:space="preserve"> </w:t>
      </w:r>
      <w:r w:rsidR="00244E9B" w:rsidRPr="008866BB">
        <w:rPr>
          <w:rFonts w:cs="PFDinTextCompressed-Medium"/>
          <w:sz w:val="22"/>
          <w:szCs w:val="22"/>
          <w:lang w:val="el-GR"/>
        </w:rPr>
        <w:t xml:space="preserve">και </w:t>
      </w:r>
      <w:r w:rsidR="00B85C38" w:rsidRPr="008866BB">
        <w:rPr>
          <w:rFonts w:cs="PFDinTextCompressed-Medium"/>
          <w:sz w:val="22"/>
          <w:szCs w:val="22"/>
          <w:lang w:val="el-GR"/>
        </w:rPr>
        <w:t xml:space="preserve">θα </w:t>
      </w:r>
      <w:r w:rsidR="00244E9B" w:rsidRPr="008866BB">
        <w:rPr>
          <w:rFonts w:cs="PFDinTextCompressed-Medium"/>
          <w:sz w:val="22"/>
          <w:szCs w:val="22"/>
          <w:lang w:val="el-GR"/>
        </w:rPr>
        <w:t>εξασφ</w:t>
      </w:r>
      <w:r w:rsidR="00B85C38" w:rsidRPr="008866BB">
        <w:rPr>
          <w:rFonts w:cs="PFDinTextCompressed-Medium"/>
          <w:sz w:val="22"/>
          <w:szCs w:val="22"/>
          <w:lang w:val="el-GR"/>
        </w:rPr>
        <w:t>α</w:t>
      </w:r>
      <w:r w:rsidR="00244E9B" w:rsidRPr="008866BB">
        <w:rPr>
          <w:rFonts w:cs="PFDinTextCompressed-Medium"/>
          <w:sz w:val="22"/>
          <w:szCs w:val="22"/>
          <w:lang w:val="el-GR"/>
        </w:rPr>
        <w:t>λ</w:t>
      </w:r>
      <w:r w:rsidR="00B85C38" w:rsidRPr="008866BB">
        <w:rPr>
          <w:rFonts w:cs="PFDinTextCompressed-Medium"/>
          <w:sz w:val="22"/>
          <w:szCs w:val="22"/>
          <w:lang w:val="el-GR"/>
        </w:rPr>
        <w:t>ίσουν</w:t>
      </w:r>
      <w:r w:rsidR="00244E9B" w:rsidRPr="008866BB">
        <w:rPr>
          <w:rFonts w:cs="PFDinTextCompressed-Medium"/>
          <w:sz w:val="22"/>
          <w:szCs w:val="22"/>
          <w:lang w:val="el-GR"/>
        </w:rPr>
        <w:t xml:space="preserve"> καλύτερη ποιότητα ζωής για όλους τους ασθενείς με παχυσαρκία στη χώρα </w:t>
      </w:r>
      <w:r w:rsidR="00AD6C0F" w:rsidRPr="008866BB">
        <w:rPr>
          <w:rFonts w:cs="PFDinTextCompressed-Medium"/>
          <w:sz w:val="22"/>
          <w:szCs w:val="22"/>
          <w:lang w:val="el-GR"/>
        </w:rPr>
        <w:t>μας.</w:t>
      </w:r>
    </w:p>
    <w:sectPr w:rsidR="00451FD0" w:rsidRPr="008866BB" w:rsidSect="00BC2C3C">
      <w:headerReference w:type="default" r:id="rId8"/>
      <w:footerReference w:type="default" r:id="rId9"/>
      <w:pgSz w:w="12240" w:h="15840"/>
      <w:pgMar w:top="1276" w:right="1080" w:bottom="1440" w:left="1080" w:header="227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8FC9C" w14:textId="77777777" w:rsidR="006E4473" w:rsidRDefault="006E4473" w:rsidP="00B20BD0">
      <w:pPr>
        <w:spacing w:after="0" w:line="240" w:lineRule="auto"/>
      </w:pPr>
      <w:r>
        <w:separator/>
      </w:r>
    </w:p>
  </w:endnote>
  <w:endnote w:type="continuationSeparator" w:id="0">
    <w:p w14:paraId="0BD6648F" w14:textId="77777777" w:rsidR="006E4473" w:rsidRDefault="006E4473" w:rsidP="00B20BD0">
      <w:pPr>
        <w:spacing w:after="0" w:line="240" w:lineRule="auto"/>
      </w:pPr>
      <w:r>
        <w:continuationSeparator/>
      </w:r>
    </w:p>
  </w:endnote>
  <w:endnote w:type="continuationNotice" w:id="1">
    <w:p w14:paraId="34BD1D5A" w14:textId="77777777" w:rsidR="006E4473" w:rsidRDefault="006E44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FDinTextCompressed-Medium">
    <w:altName w:val="Calibri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PFDinTextLight-Regular">
    <w:altName w:val="Calibri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2D37A" w14:textId="4008DEB1" w:rsidR="00785057" w:rsidRPr="00B20BD0" w:rsidRDefault="00785057" w:rsidP="00785057">
    <w:pPr>
      <w:pStyle w:val="Footer"/>
      <w:spacing w:line="192" w:lineRule="auto"/>
      <w:rPr>
        <w:rFonts w:asciiTheme="majorHAnsi" w:eastAsia="Meiryo" w:hAnsiTheme="majorHAnsi" w:cstheme="majorHAnsi"/>
        <w:b/>
        <w:sz w:val="20"/>
        <w:szCs w:val="20"/>
        <w:lang w:val="el-GR"/>
      </w:rPr>
    </w:pPr>
    <w:r w:rsidRPr="00B20BD0">
      <w:rPr>
        <w:rFonts w:asciiTheme="majorHAnsi" w:eastAsia="Meiryo" w:hAnsiTheme="majorHAnsi" w:cstheme="majorHAnsi"/>
        <w:b/>
        <w:sz w:val="20"/>
        <w:szCs w:val="20"/>
        <w:lang w:val="el-GR"/>
      </w:rPr>
      <w:t>ΦΑΡΜΑΣΕΡΒ – ΛΙΛΛΥ ΑΕΒΕ</w:t>
    </w:r>
    <w:r w:rsidR="000C0F00">
      <w:rPr>
        <w:rFonts w:asciiTheme="majorHAnsi" w:eastAsia="Meiryo" w:hAnsiTheme="majorHAnsi" w:cstheme="majorHAnsi"/>
        <w:b/>
        <w:sz w:val="20"/>
        <w:szCs w:val="20"/>
        <w:lang w:val="el-GR"/>
      </w:rPr>
      <w:ptab w:relativeTo="margin" w:alignment="right" w:leader="none"/>
    </w:r>
    <w:r w:rsidR="000C0F00">
      <w:rPr>
        <w:rFonts w:asciiTheme="majorHAnsi" w:eastAsia="Meiryo" w:hAnsiTheme="majorHAnsi" w:cstheme="majorHAnsi"/>
        <w:b/>
        <w:sz w:val="20"/>
        <w:szCs w:val="20"/>
        <w:lang w:val="el-GR"/>
      </w:rPr>
      <w:t>10/4/2025</w:t>
    </w:r>
  </w:p>
  <w:p w14:paraId="7517B659" w14:textId="4466DABA" w:rsidR="00785057" w:rsidRPr="00B20BD0" w:rsidRDefault="00785057" w:rsidP="00785057">
    <w:pPr>
      <w:pStyle w:val="Footer"/>
      <w:spacing w:line="192" w:lineRule="auto"/>
      <w:rPr>
        <w:rFonts w:asciiTheme="majorHAnsi" w:eastAsia="Meiryo" w:hAnsiTheme="majorHAnsi" w:cstheme="majorHAnsi"/>
        <w:b/>
        <w:sz w:val="20"/>
        <w:szCs w:val="20"/>
        <w:lang w:val="el-GR"/>
      </w:rPr>
    </w:pPr>
    <w:r w:rsidRPr="00B20BD0">
      <w:rPr>
        <w:rFonts w:asciiTheme="majorHAnsi" w:eastAsia="Meiryo" w:hAnsiTheme="majorHAnsi" w:cstheme="majorHAnsi"/>
        <w:sz w:val="20"/>
        <w:szCs w:val="20"/>
        <w:lang w:val="el-GR"/>
      </w:rPr>
      <w:t xml:space="preserve">15ο </w:t>
    </w:r>
    <w:proofErr w:type="spellStart"/>
    <w:r w:rsidRPr="00B20BD0">
      <w:rPr>
        <w:rFonts w:asciiTheme="majorHAnsi" w:eastAsia="Meiryo" w:hAnsiTheme="majorHAnsi" w:cstheme="majorHAnsi"/>
        <w:sz w:val="20"/>
        <w:szCs w:val="20"/>
        <w:lang w:val="el-GR"/>
      </w:rPr>
      <w:t>χλμ</w:t>
    </w:r>
    <w:proofErr w:type="spellEnd"/>
    <w:r w:rsidRPr="00B20BD0">
      <w:rPr>
        <w:rFonts w:asciiTheme="majorHAnsi" w:eastAsia="Meiryo" w:hAnsiTheme="majorHAnsi" w:cstheme="majorHAnsi"/>
        <w:sz w:val="20"/>
        <w:szCs w:val="20"/>
        <w:lang w:val="el-GR"/>
      </w:rPr>
      <w:t xml:space="preserve"> Εθνικής Οδού Αθηνών Λαμίας, 14564, Κηφισιά, Αθήνα</w:t>
    </w:r>
  </w:p>
  <w:p w14:paraId="29BB7C07" w14:textId="0239836F" w:rsidR="00785057" w:rsidRPr="005021F9" w:rsidRDefault="00785057" w:rsidP="00785057">
    <w:pPr>
      <w:pStyle w:val="Footer"/>
      <w:spacing w:line="192" w:lineRule="auto"/>
      <w:rPr>
        <w:rFonts w:asciiTheme="majorHAnsi" w:eastAsia="Meiryo" w:hAnsiTheme="majorHAnsi" w:cstheme="majorHAnsi"/>
        <w:sz w:val="20"/>
        <w:szCs w:val="20"/>
        <w:lang w:val="el-GR"/>
      </w:rPr>
    </w:pPr>
    <w:proofErr w:type="spellStart"/>
    <w:r w:rsidRPr="00B20BD0">
      <w:rPr>
        <w:rFonts w:asciiTheme="majorHAnsi" w:eastAsia="Meiryo" w:hAnsiTheme="majorHAnsi" w:cstheme="majorHAnsi"/>
        <w:sz w:val="20"/>
        <w:szCs w:val="20"/>
        <w:lang w:val="el-GR"/>
      </w:rPr>
      <w:t>Τηλ</w:t>
    </w:r>
    <w:proofErr w:type="spellEnd"/>
    <w:r w:rsidRPr="00B20BD0">
      <w:rPr>
        <w:rFonts w:asciiTheme="majorHAnsi" w:eastAsia="Meiryo" w:hAnsiTheme="majorHAnsi" w:cstheme="majorHAnsi"/>
        <w:sz w:val="20"/>
        <w:szCs w:val="20"/>
        <w:lang w:val="el-GR"/>
      </w:rPr>
      <w:t xml:space="preserve">. 210 6294600 – </w:t>
    </w:r>
    <w:r w:rsidRPr="009B4BAF">
      <w:rPr>
        <w:rFonts w:asciiTheme="majorHAnsi" w:eastAsia="Meiryo" w:hAnsiTheme="majorHAnsi" w:cstheme="majorHAnsi"/>
        <w:sz w:val="20"/>
        <w:szCs w:val="20"/>
      </w:rPr>
      <w:t>Fax</w:t>
    </w:r>
    <w:r w:rsidRPr="00B20BD0">
      <w:rPr>
        <w:rFonts w:asciiTheme="majorHAnsi" w:eastAsia="Meiryo" w:hAnsiTheme="majorHAnsi" w:cstheme="majorHAnsi"/>
        <w:sz w:val="20"/>
        <w:szCs w:val="20"/>
        <w:lang w:val="el-GR"/>
      </w:rPr>
      <w:t xml:space="preserve"> 210 6294610 </w:t>
    </w:r>
    <w:r>
      <w:fldChar w:fldCharType="begin"/>
    </w:r>
    <w:r>
      <w:instrText>HYPERLINK</w:instrText>
    </w:r>
    <w:r w:rsidRPr="00BC3A2E">
      <w:rPr>
        <w:lang w:val="el-GR"/>
      </w:rPr>
      <w:instrText xml:space="preserve"> "</w:instrText>
    </w:r>
    <w:r>
      <w:instrText>http</w:instrText>
    </w:r>
    <w:r w:rsidRPr="00BC3A2E">
      <w:rPr>
        <w:lang w:val="el-GR"/>
      </w:rPr>
      <w:instrText>://</w:instrText>
    </w:r>
    <w:r>
      <w:instrText>www</w:instrText>
    </w:r>
    <w:r w:rsidRPr="00BC3A2E">
      <w:rPr>
        <w:lang w:val="el-GR"/>
      </w:rPr>
      <w:instrText>.</w:instrText>
    </w:r>
    <w:r>
      <w:instrText>lilly</w:instrText>
    </w:r>
    <w:r w:rsidRPr="00BC3A2E">
      <w:rPr>
        <w:lang w:val="el-GR"/>
      </w:rPr>
      <w:instrText>.</w:instrText>
    </w:r>
    <w:r>
      <w:instrText>gr</w:instrText>
    </w:r>
    <w:r w:rsidRPr="00BC3A2E">
      <w:rPr>
        <w:lang w:val="el-GR"/>
      </w:rPr>
      <w:instrText>"</w:instrText>
    </w:r>
    <w:r>
      <w:fldChar w:fldCharType="separate"/>
    </w:r>
    <w:r w:rsidRPr="009B4BAF">
      <w:rPr>
        <w:rStyle w:val="Hyperlink"/>
        <w:rFonts w:asciiTheme="majorHAnsi" w:eastAsia="Meiryo" w:hAnsiTheme="majorHAnsi" w:cstheme="majorHAnsi"/>
        <w:sz w:val="20"/>
        <w:szCs w:val="20"/>
      </w:rPr>
      <w:t>www</w:t>
    </w:r>
    <w:r w:rsidRPr="00B20BD0">
      <w:rPr>
        <w:rStyle w:val="Hyperlink"/>
        <w:rFonts w:asciiTheme="majorHAnsi" w:eastAsia="Meiryo" w:hAnsiTheme="majorHAnsi" w:cstheme="majorHAnsi"/>
        <w:sz w:val="20"/>
        <w:szCs w:val="20"/>
        <w:lang w:val="el-GR"/>
      </w:rPr>
      <w:t>.</w:t>
    </w:r>
    <w:r w:rsidRPr="009B4BAF">
      <w:rPr>
        <w:rStyle w:val="Hyperlink"/>
        <w:rFonts w:asciiTheme="majorHAnsi" w:eastAsia="Meiryo" w:hAnsiTheme="majorHAnsi" w:cstheme="majorHAnsi"/>
        <w:sz w:val="20"/>
        <w:szCs w:val="20"/>
      </w:rPr>
      <w:t>lilly</w:t>
    </w:r>
    <w:r w:rsidRPr="00B20BD0">
      <w:rPr>
        <w:rStyle w:val="Hyperlink"/>
        <w:rFonts w:asciiTheme="majorHAnsi" w:eastAsia="Meiryo" w:hAnsiTheme="majorHAnsi" w:cstheme="majorHAnsi"/>
        <w:sz w:val="20"/>
        <w:szCs w:val="20"/>
        <w:lang w:val="el-GR"/>
      </w:rPr>
      <w:t>.</w:t>
    </w:r>
    <w:r w:rsidRPr="009B4BAF">
      <w:rPr>
        <w:rStyle w:val="Hyperlink"/>
        <w:rFonts w:asciiTheme="majorHAnsi" w:eastAsia="Meiryo" w:hAnsiTheme="majorHAnsi" w:cstheme="majorHAnsi"/>
        <w:sz w:val="20"/>
        <w:szCs w:val="20"/>
      </w:rPr>
      <w:t>gr</w:t>
    </w:r>
    <w:r>
      <w:fldChar w:fldCharType="end"/>
    </w:r>
    <w:r w:rsidRPr="00B20BD0">
      <w:rPr>
        <w:rFonts w:asciiTheme="majorHAnsi" w:eastAsia="Meiryo" w:hAnsiTheme="majorHAnsi" w:cstheme="majorHAnsi"/>
        <w:sz w:val="20"/>
        <w:szCs w:val="20"/>
        <w:lang w:val="el-GR"/>
      </w:rPr>
      <w:t xml:space="preserve"> – </w:t>
    </w:r>
    <w:hyperlink r:id="rId1" w:history="1">
      <w:r w:rsidR="00FC7DE2" w:rsidRPr="00BE7EBD">
        <w:rPr>
          <w:rStyle w:val="Hyperlink"/>
          <w:rFonts w:asciiTheme="majorHAnsi" w:eastAsia="Meiryo" w:hAnsiTheme="majorHAnsi" w:cstheme="majorHAnsi"/>
          <w:sz w:val="20"/>
          <w:szCs w:val="20"/>
        </w:rPr>
        <w:t>info</w:t>
      </w:r>
      <w:r w:rsidR="00FC7DE2" w:rsidRPr="00BE7EBD">
        <w:rPr>
          <w:rStyle w:val="Hyperlink"/>
          <w:rFonts w:asciiTheme="majorHAnsi" w:eastAsia="Meiryo" w:hAnsiTheme="majorHAnsi" w:cstheme="majorHAnsi"/>
          <w:sz w:val="20"/>
          <w:szCs w:val="20"/>
          <w:lang w:val="el-GR"/>
        </w:rPr>
        <w:t>@</w:t>
      </w:r>
      <w:r w:rsidR="00FC7DE2" w:rsidRPr="00BE7EBD">
        <w:rPr>
          <w:rStyle w:val="Hyperlink"/>
          <w:rFonts w:asciiTheme="majorHAnsi" w:eastAsia="Meiryo" w:hAnsiTheme="majorHAnsi" w:cstheme="majorHAnsi"/>
          <w:sz w:val="20"/>
          <w:szCs w:val="20"/>
        </w:rPr>
        <w:t>lilly</w:t>
      </w:r>
      <w:r w:rsidR="00FC7DE2" w:rsidRPr="00BE7EBD">
        <w:rPr>
          <w:rStyle w:val="Hyperlink"/>
          <w:rFonts w:asciiTheme="majorHAnsi" w:eastAsia="Meiryo" w:hAnsiTheme="majorHAnsi" w:cstheme="majorHAnsi"/>
          <w:sz w:val="20"/>
          <w:szCs w:val="20"/>
          <w:lang w:val="el-GR"/>
        </w:rPr>
        <w:t>.</w:t>
      </w:r>
      <w:r w:rsidR="00FC7DE2" w:rsidRPr="00BE7EBD">
        <w:rPr>
          <w:rStyle w:val="Hyperlink"/>
          <w:rFonts w:asciiTheme="majorHAnsi" w:eastAsia="Meiryo" w:hAnsiTheme="majorHAnsi" w:cstheme="majorHAnsi"/>
          <w:sz w:val="20"/>
          <w:szCs w:val="20"/>
        </w:rPr>
        <w:t>gr</w:t>
      </w:r>
    </w:hyperlink>
  </w:p>
  <w:p w14:paraId="430F3C38" w14:textId="77777777" w:rsidR="00785057" w:rsidRPr="00785057" w:rsidRDefault="00785057">
    <w:pPr>
      <w:pStyle w:val="Footer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63B56" w14:textId="77777777" w:rsidR="006E4473" w:rsidRDefault="006E4473" w:rsidP="00B20BD0">
      <w:pPr>
        <w:spacing w:after="0" w:line="240" w:lineRule="auto"/>
      </w:pPr>
      <w:r>
        <w:separator/>
      </w:r>
    </w:p>
  </w:footnote>
  <w:footnote w:type="continuationSeparator" w:id="0">
    <w:p w14:paraId="73CF3380" w14:textId="77777777" w:rsidR="006E4473" w:rsidRDefault="006E4473" w:rsidP="00B20BD0">
      <w:pPr>
        <w:spacing w:after="0" w:line="240" w:lineRule="auto"/>
      </w:pPr>
      <w:r>
        <w:continuationSeparator/>
      </w:r>
    </w:p>
  </w:footnote>
  <w:footnote w:type="continuationNotice" w:id="1">
    <w:p w14:paraId="2E7E7D86" w14:textId="77777777" w:rsidR="006E4473" w:rsidRDefault="006E44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F66AF" w14:textId="023220CF" w:rsidR="00B20BD0" w:rsidRPr="00860D15" w:rsidRDefault="00B20BD0" w:rsidP="00C60D6F">
    <w:pPr>
      <w:pStyle w:val="Header"/>
      <w:jc w:val="center"/>
      <w:rPr>
        <w:b/>
        <w:bCs/>
        <w:sz w:val="28"/>
        <w:szCs w:val="28"/>
        <w:lang w:val="el-GR"/>
      </w:rPr>
    </w:pPr>
    <w:r w:rsidRPr="007978B9">
      <w:rPr>
        <w:b/>
        <w:bCs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5B458347" wp14:editId="67899DE8">
          <wp:simplePos x="0" y="0"/>
          <wp:positionH relativeFrom="margin">
            <wp:align>center</wp:align>
          </wp:positionH>
          <wp:positionV relativeFrom="paragraph">
            <wp:posOffset>-1270</wp:posOffset>
          </wp:positionV>
          <wp:extent cx="1758315" cy="990600"/>
          <wp:effectExtent l="0" t="0" r="0" b="0"/>
          <wp:wrapTopAndBottom/>
          <wp:docPr id="96337338" name="Picture 1" descr="A black and re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1492514" name="Picture 1" descr="A black and red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8315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341487"/>
    <w:multiLevelType w:val="hybridMultilevel"/>
    <w:tmpl w:val="1E1C8C30"/>
    <w:lvl w:ilvl="0" w:tplc="9DE4D20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b w:val="0"/>
        <w:color w:val="auto"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97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88B"/>
    <w:rsid w:val="00007511"/>
    <w:rsid w:val="00011E7F"/>
    <w:rsid w:val="00011EDF"/>
    <w:rsid w:val="00012A54"/>
    <w:rsid w:val="00015AA3"/>
    <w:rsid w:val="0002049B"/>
    <w:rsid w:val="00020EAF"/>
    <w:rsid w:val="000234C1"/>
    <w:rsid w:val="00025839"/>
    <w:rsid w:val="00027317"/>
    <w:rsid w:val="00033F7D"/>
    <w:rsid w:val="000378E9"/>
    <w:rsid w:val="00045100"/>
    <w:rsid w:val="000451E3"/>
    <w:rsid w:val="00045AFD"/>
    <w:rsid w:val="00052719"/>
    <w:rsid w:val="00054D8C"/>
    <w:rsid w:val="000564C8"/>
    <w:rsid w:val="000607A6"/>
    <w:rsid w:val="0006307B"/>
    <w:rsid w:val="0007676E"/>
    <w:rsid w:val="0008000B"/>
    <w:rsid w:val="000800E4"/>
    <w:rsid w:val="000811E3"/>
    <w:rsid w:val="00083CF2"/>
    <w:rsid w:val="00096025"/>
    <w:rsid w:val="000A0053"/>
    <w:rsid w:val="000A20A8"/>
    <w:rsid w:val="000A3EE0"/>
    <w:rsid w:val="000B1172"/>
    <w:rsid w:val="000B62B5"/>
    <w:rsid w:val="000B77B6"/>
    <w:rsid w:val="000B7F69"/>
    <w:rsid w:val="000C0A13"/>
    <w:rsid w:val="000C0F00"/>
    <w:rsid w:val="000C30C5"/>
    <w:rsid w:val="000C5B48"/>
    <w:rsid w:val="000D0A86"/>
    <w:rsid w:val="000D47B2"/>
    <w:rsid w:val="000E0BC9"/>
    <w:rsid w:val="000E10B0"/>
    <w:rsid w:val="000E4140"/>
    <w:rsid w:val="000E50D8"/>
    <w:rsid w:val="000E5903"/>
    <w:rsid w:val="000E60E6"/>
    <w:rsid w:val="000F2BC9"/>
    <w:rsid w:val="000F2F66"/>
    <w:rsid w:val="000F55B7"/>
    <w:rsid w:val="00100AED"/>
    <w:rsid w:val="00100C62"/>
    <w:rsid w:val="001018FF"/>
    <w:rsid w:val="00102463"/>
    <w:rsid w:val="00102A29"/>
    <w:rsid w:val="00102DA1"/>
    <w:rsid w:val="001049FF"/>
    <w:rsid w:val="00107BD3"/>
    <w:rsid w:val="00107CDF"/>
    <w:rsid w:val="0011100F"/>
    <w:rsid w:val="0011124D"/>
    <w:rsid w:val="00112E5E"/>
    <w:rsid w:val="0011771E"/>
    <w:rsid w:val="00121C3F"/>
    <w:rsid w:val="00121D5B"/>
    <w:rsid w:val="001225A0"/>
    <w:rsid w:val="00123906"/>
    <w:rsid w:val="00125CD9"/>
    <w:rsid w:val="00126C0D"/>
    <w:rsid w:val="001275DC"/>
    <w:rsid w:val="001346F8"/>
    <w:rsid w:val="0014581E"/>
    <w:rsid w:val="00147047"/>
    <w:rsid w:val="0015082C"/>
    <w:rsid w:val="00153682"/>
    <w:rsid w:val="001553C1"/>
    <w:rsid w:val="001576E0"/>
    <w:rsid w:val="00162E65"/>
    <w:rsid w:val="00170BDD"/>
    <w:rsid w:val="00170EE3"/>
    <w:rsid w:val="00172A5C"/>
    <w:rsid w:val="00174054"/>
    <w:rsid w:val="001742C3"/>
    <w:rsid w:val="001754E5"/>
    <w:rsid w:val="001802D2"/>
    <w:rsid w:val="0018307B"/>
    <w:rsid w:val="00183353"/>
    <w:rsid w:val="00183BA3"/>
    <w:rsid w:val="0018420B"/>
    <w:rsid w:val="00184B34"/>
    <w:rsid w:val="00186D99"/>
    <w:rsid w:val="0019104A"/>
    <w:rsid w:val="00192631"/>
    <w:rsid w:val="00195895"/>
    <w:rsid w:val="001A1137"/>
    <w:rsid w:val="001B4655"/>
    <w:rsid w:val="001B6992"/>
    <w:rsid w:val="001C63C4"/>
    <w:rsid w:val="001C6AB3"/>
    <w:rsid w:val="001C7899"/>
    <w:rsid w:val="001D3686"/>
    <w:rsid w:val="001D38CB"/>
    <w:rsid w:val="001D69FA"/>
    <w:rsid w:val="001D6BC5"/>
    <w:rsid w:val="001E0686"/>
    <w:rsid w:val="001E14BD"/>
    <w:rsid w:val="001E2B2B"/>
    <w:rsid w:val="001E2E6A"/>
    <w:rsid w:val="001E2E8C"/>
    <w:rsid w:val="001E32CC"/>
    <w:rsid w:val="001E6131"/>
    <w:rsid w:val="001E66BE"/>
    <w:rsid w:val="001E66CA"/>
    <w:rsid w:val="001F6AEF"/>
    <w:rsid w:val="00203A77"/>
    <w:rsid w:val="00203BDE"/>
    <w:rsid w:val="002062A4"/>
    <w:rsid w:val="002116EA"/>
    <w:rsid w:val="00213868"/>
    <w:rsid w:val="002154E9"/>
    <w:rsid w:val="00221DCD"/>
    <w:rsid w:val="002242CE"/>
    <w:rsid w:val="00224984"/>
    <w:rsid w:val="0022699A"/>
    <w:rsid w:val="00234295"/>
    <w:rsid w:val="00244E9B"/>
    <w:rsid w:val="00245E34"/>
    <w:rsid w:val="00260AA6"/>
    <w:rsid w:val="00261C25"/>
    <w:rsid w:val="002620C0"/>
    <w:rsid w:val="00264625"/>
    <w:rsid w:val="002659A2"/>
    <w:rsid w:val="00265C1B"/>
    <w:rsid w:val="0029059A"/>
    <w:rsid w:val="002930F9"/>
    <w:rsid w:val="00294201"/>
    <w:rsid w:val="0029434D"/>
    <w:rsid w:val="00297B55"/>
    <w:rsid w:val="002A2DB1"/>
    <w:rsid w:val="002A4361"/>
    <w:rsid w:val="002A7AC7"/>
    <w:rsid w:val="002B6621"/>
    <w:rsid w:val="002C0183"/>
    <w:rsid w:val="002D11AF"/>
    <w:rsid w:val="002D2D3B"/>
    <w:rsid w:val="002D433B"/>
    <w:rsid w:val="002D6D04"/>
    <w:rsid w:val="002D7BBC"/>
    <w:rsid w:val="002E0D54"/>
    <w:rsid w:val="002E5E67"/>
    <w:rsid w:val="002F6D92"/>
    <w:rsid w:val="003044D4"/>
    <w:rsid w:val="00310C35"/>
    <w:rsid w:val="00314A2E"/>
    <w:rsid w:val="0032018B"/>
    <w:rsid w:val="0032018D"/>
    <w:rsid w:val="00324FA6"/>
    <w:rsid w:val="00325B75"/>
    <w:rsid w:val="0032641C"/>
    <w:rsid w:val="00333521"/>
    <w:rsid w:val="00336833"/>
    <w:rsid w:val="00336CE4"/>
    <w:rsid w:val="003436B5"/>
    <w:rsid w:val="00343E1A"/>
    <w:rsid w:val="003445C3"/>
    <w:rsid w:val="00344C56"/>
    <w:rsid w:val="0034738D"/>
    <w:rsid w:val="00347A57"/>
    <w:rsid w:val="00350FFB"/>
    <w:rsid w:val="003605B3"/>
    <w:rsid w:val="0036203D"/>
    <w:rsid w:val="0036740F"/>
    <w:rsid w:val="00370C15"/>
    <w:rsid w:val="003945EC"/>
    <w:rsid w:val="003A07E6"/>
    <w:rsid w:val="003A253D"/>
    <w:rsid w:val="003A2C94"/>
    <w:rsid w:val="003A2ED8"/>
    <w:rsid w:val="003A34BD"/>
    <w:rsid w:val="003A51BD"/>
    <w:rsid w:val="003A56E6"/>
    <w:rsid w:val="003B1C41"/>
    <w:rsid w:val="003B20A9"/>
    <w:rsid w:val="003B4230"/>
    <w:rsid w:val="003B62FA"/>
    <w:rsid w:val="003B6FA2"/>
    <w:rsid w:val="003B7064"/>
    <w:rsid w:val="003B7CC2"/>
    <w:rsid w:val="003C05E7"/>
    <w:rsid w:val="003C0E02"/>
    <w:rsid w:val="003C10DF"/>
    <w:rsid w:val="003D4A6D"/>
    <w:rsid w:val="003D7BD8"/>
    <w:rsid w:val="003E1A38"/>
    <w:rsid w:val="003E35E6"/>
    <w:rsid w:val="003E64B0"/>
    <w:rsid w:val="003E650F"/>
    <w:rsid w:val="003E7C7A"/>
    <w:rsid w:val="003F17F1"/>
    <w:rsid w:val="003F26E6"/>
    <w:rsid w:val="003F3AD2"/>
    <w:rsid w:val="004034C1"/>
    <w:rsid w:val="00403607"/>
    <w:rsid w:val="00407B3E"/>
    <w:rsid w:val="00407EAC"/>
    <w:rsid w:val="0041198A"/>
    <w:rsid w:val="004133AC"/>
    <w:rsid w:val="00413594"/>
    <w:rsid w:val="00414B8D"/>
    <w:rsid w:val="004203F4"/>
    <w:rsid w:val="004235BB"/>
    <w:rsid w:val="00424277"/>
    <w:rsid w:val="0043043C"/>
    <w:rsid w:val="004323F5"/>
    <w:rsid w:val="004332CA"/>
    <w:rsid w:val="00433E1A"/>
    <w:rsid w:val="0044059C"/>
    <w:rsid w:val="00445DD8"/>
    <w:rsid w:val="00451188"/>
    <w:rsid w:val="00451509"/>
    <w:rsid w:val="0045158D"/>
    <w:rsid w:val="00451FD0"/>
    <w:rsid w:val="004526E8"/>
    <w:rsid w:val="0046565F"/>
    <w:rsid w:val="00470794"/>
    <w:rsid w:val="004758C5"/>
    <w:rsid w:val="00475ED9"/>
    <w:rsid w:val="004821D1"/>
    <w:rsid w:val="0048282B"/>
    <w:rsid w:val="00482A16"/>
    <w:rsid w:val="00483E57"/>
    <w:rsid w:val="00485A8A"/>
    <w:rsid w:val="00486D8E"/>
    <w:rsid w:val="00486F56"/>
    <w:rsid w:val="004873BE"/>
    <w:rsid w:val="004916EE"/>
    <w:rsid w:val="00491E68"/>
    <w:rsid w:val="00491EAA"/>
    <w:rsid w:val="00493CE6"/>
    <w:rsid w:val="00494532"/>
    <w:rsid w:val="00494851"/>
    <w:rsid w:val="00494C2F"/>
    <w:rsid w:val="004973EC"/>
    <w:rsid w:val="004A02A0"/>
    <w:rsid w:val="004A2CC3"/>
    <w:rsid w:val="004A51E4"/>
    <w:rsid w:val="004B13C0"/>
    <w:rsid w:val="004B1A1A"/>
    <w:rsid w:val="004B2099"/>
    <w:rsid w:val="004B24E1"/>
    <w:rsid w:val="004B6A06"/>
    <w:rsid w:val="004C02AF"/>
    <w:rsid w:val="004C25FE"/>
    <w:rsid w:val="004C2ECE"/>
    <w:rsid w:val="004C4511"/>
    <w:rsid w:val="004D00BD"/>
    <w:rsid w:val="004D0180"/>
    <w:rsid w:val="004D28D9"/>
    <w:rsid w:val="004E05E8"/>
    <w:rsid w:val="004E3CDA"/>
    <w:rsid w:val="004E5907"/>
    <w:rsid w:val="004E5D9C"/>
    <w:rsid w:val="004E7E09"/>
    <w:rsid w:val="004F054E"/>
    <w:rsid w:val="004F0988"/>
    <w:rsid w:val="004F329B"/>
    <w:rsid w:val="004F415B"/>
    <w:rsid w:val="004F635A"/>
    <w:rsid w:val="00500920"/>
    <w:rsid w:val="00501521"/>
    <w:rsid w:val="005021F9"/>
    <w:rsid w:val="00507341"/>
    <w:rsid w:val="00507699"/>
    <w:rsid w:val="00514BFF"/>
    <w:rsid w:val="0051586E"/>
    <w:rsid w:val="00515FCA"/>
    <w:rsid w:val="00517CA6"/>
    <w:rsid w:val="00521C18"/>
    <w:rsid w:val="00521D30"/>
    <w:rsid w:val="00525D3F"/>
    <w:rsid w:val="00531A53"/>
    <w:rsid w:val="00531AEA"/>
    <w:rsid w:val="005367A0"/>
    <w:rsid w:val="00536BA1"/>
    <w:rsid w:val="005407EB"/>
    <w:rsid w:val="00546597"/>
    <w:rsid w:val="005507CA"/>
    <w:rsid w:val="00556093"/>
    <w:rsid w:val="00556231"/>
    <w:rsid w:val="0056155E"/>
    <w:rsid w:val="00567372"/>
    <w:rsid w:val="005748C4"/>
    <w:rsid w:val="00576998"/>
    <w:rsid w:val="005771E8"/>
    <w:rsid w:val="0057797F"/>
    <w:rsid w:val="005820AE"/>
    <w:rsid w:val="00587A4D"/>
    <w:rsid w:val="00594D1E"/>
    <w:rsid w:val="005963DA"/>
    <w:rsid w:val="00596423"/>
    <w:rsid w:val="00597B84"/>
    <w:rsid w:val="005A012E"/>
    <w:rsid w:val="005A06D9"/>
    <w:rsid w:val="005A0AF6"/>
    <w:rsid w:val="005B05BF"/>
    <w:rsid w:val="005B0689"/>
    <w:rsid w:val="005B4142"/>
    <w:rsid w:val="005B4A60"/>
    <w:rsid w:val="005B608E"/>
    <w:rsid w:val="005B67FC"/>
    <w:rsid w:val="005B7074"/>
    <w:rsid w:val="005C004D"/>
    <w:rsid w:val="005C00F8"/>
    <w:rsid w:val="005C26ED"/>
    <w:rsid w:val="005C47A9"/>
    <w:rsid w:val="005C7AE5"/>
    <w:rsid w:val="005D3F0E"/>
    <w:rsid w:val="005D7F7E"/>
    <w:rsid w:val="005E1EBD"/>
    <w:rsid w:val="005E2895"/>
    <w:rsid w:val="005E4765"/>
    <w:rsid w:val="005E47CE"/>
    <w:rsid w:val="005E55C7"/>
    <w:rsid w:val="005E5F13"/>
    <w:rsid w:val="005F03F9"/>
    <w:rsid w:val="005F662F"/>
    <w:rsid w:val="00600BA0"/>
    <w:rsid w:val="00600CAD"/>
    <w:rsid w:val="00601F19"/>
    <w:rsid w:val="00605557"/>
    <w:rsid w:val="00613A6E"/>
    <w:rsid w:val="006146AD"/>
    <w:rsid w:val="00621E1D"/>
    <w:rsid w:val="00624523"/>
    <w:rsid w:val="00635D54"/>
    <w:rsid w:val="00636B97"/>
    <w:rsid w:val="00641216"/>
    <w:rsid w:val="00642928"/>
    <w:rsid w:val="00646264"/>
    <w:rsid w:val="00646B26"/>
    <w:rsid w:val="0065039F"/>
    <w:rsid w:val="00666D0F"/>
    <w:rsid w:val="00670C79"/>
    <w:rsid w:val="00672034"/>
    <w:rsid w:val="00672106"/>
    <w:rsid w:val="00676F6D"/>
    <w:rsid w:val="00677CA5"/>
    <w:rsid w:val="00685582"/>
    <w:rsid w:val="0068647A"/>
    <w:rsid w:val="0069735F"/>
    <w:rsid w:val="006A0297"/>
    <w:rsid w:val="006A2073"/>
    <w:rsid w:val="006A49CB"/>
    <w:rsid w:val="006A6B7D"/>
    <w:rsid w:val="006B4338"/>
    <w:rsid w:val="006C57FD"/>
    <w:rsid w:val="006E4473"/>
    <w:rsid w:val="006E736B"/>
    <w:rsid w:val="006F0F07"/>
    <w:rsid w:val="006F2D57"/>
    <w:rsid w:val="006F3160"/>
    <w:rsid w:val="00706279"/>
    <w:rsid w:val="00725994"/>
    <w:rsid w:val="007348A2"/>
    <w:rsid w:val="0073529E"/>
    <w:rsid w:val="0073797C"/>
    <w:rsid w:val="00740ACF"/>
    <w:rsid w:val="007428F7"/>
    <w:rsid w:val="007479F8"/>
    <w:rsid w:val="00752F0A"/>
    <w:rsid w:val="0075361E"/>
    <w:rsid w:val="007631F4"/>
    <w:rsid w:val="007662D5"/>
    <w:rsid w:val="00771612"/>
    <w:rsid w:val="007730E5"/>
    <w:rsid w:val="00785057"/>
    <w:rsid w:val="0078593D"/>
    <w:rsid w:val="00785B90"/>
    <w:rsid w:val="007867CC"/>
    <w:rsid w:val="00793AA5"/>
    <w:rsid w:val="007978B9"/>
    <w:rsid w:val="007B0A7D"/>
    <w:rsid w:val="007B5794"/>
    <w:rsid w:val="007C5AD6"/>
    <w:rsid w:val="007D04BB"/>
    <w:rsid w:val="007D633D"/>
    <w:rsid w:val="007E146C"/>
    <w:rsid w:val="007E1624"/>
    <w:rsid w:val="007E1C22"/>
    <w:rsid w:val="007E2C01"/>
    <w:rsid w:val="007E38C4"/>
    <w:rsid w:val="007E43B3"/>
    <w:rsid w:val="007E52A6"/>
    <w:rsid w:val="007F08CF"/>
    <w:rsid w:val="007F0C58"/>
    <w:rsid w:val="007F4D62"/>
    <w:rsid w:val="007F6591"/>
    <w:rsid w:val="007F6B25"/>
    <w:rsid w:val="00805861"/>
    <w:rsid w:val="00807CCE"/>
    <w:rsid w:val="008105AA"/>
    <w:rsid w:val="00810E0A"/>
    <w:rsid w:val="008127D0"/>
    <w:rsid w:val="008162BE"/>
    <w:rsid w:val="008175B6"/>
    <w:rsid w:val="0082404C"/>
    <w:rsid w:val="008260AC"/>
    <w:rsid w:val="00843923"/>
    <w:rsid w:val="008447B7"/>
    <w:rsid w:val="00845BBB"/>
    <w:rsid w:val="008463A0"/>
    <w:rsid w:val="00847EBD"/>
    <w:rsid w:val="00850B34"/>
    <w:rsid w:val="0085320C"/>
    <w:rsid w:val="00854410"/>
    <w:rsid w:val="008573C8"/>
    <w:rsid w:val="0086007E"/>
    <w:rsid w:val="00860D15"/>
    <w:rsid w:val="0086768B"/>
    <w:rsid w:val="00871D4C"/>
    <w:rsid w:val="00874B98"/>
    <w:rsid w:val="00884DDE"/>
    <w:rsid w:val="008866BB"/>
    <w:rsid w:val="00892510"/>
    <w:rsid w:val="00892591"/>
    <w:rsid w:val="008954FE"/>
    <w:rsid w:val="00897C20"/>
    <w:rsid w:val="008A016B"/>
    <w:rsid w:val="008A4DC2"/>
    <w:rsid w:val="008A65C9"/>
    <w:rsid w:val="008C18EA"/>
    <w:rsid w:val="008C2C4A"/>
    <w:rsid w:val="008D5661"/>
    <w:rsid w:val="008D5A5F"/>
    <w:rsid w:val="008E43FF"/>
    <w:rsid w:val="008E4B91"/>
    <w:rsid w:val="008E7BF6"/>
    <w:rsid w:val="008E7BFC"/>
    <w:rsid w:val="008F3A4F"/>
    <w:rsid w:val="008F3FA5"/>
    <w:rsid w:val="008F4C91"/>
    <w:rsid w:val="008F6FB9"/>
    <w:rsid w:val="0090339F"/>
    <w:rsid w:val="009067ED"/>
    <w:rsid w:val="00910843"/>
    <w:rsid w:val="0092076D"/>
    <w:rsid w:val="00926A1B"/>
    <w:rsid w:val="00936D4B"/>
    <w:rsid w:val="00944413"/>
    <w:rsid w:val="00946DCC"/>
    <w:rsid w:val="0094736A"/>
    <w:rsid w:val="00955C0E"/>
    <w:rsid w:val="00956EB4"/>
    <w:rsid w:val="00957D4D"/>
    <w:rsid w:val="00971616"/>
    <w:rsid w:val="009730F1"/>
    <w:rsid w:val="00974FB2"/>
    <w:rsid w:val="0098115E"/>
    <w:rsid w:val="00982025"/>
    <w:rsid w:val="00983CDD"/>
    <w:rsid w:val="0099144A"/>
    <w:rsid w:val="00991902"/>
    <w:rsid w:val="00993131"/>
    <w:rsid w:val="009B34B1"/>
    <w:rsid w:val="009B7D3A"/>
    <w:rsid w:val="009C7BC4"/>
    <w:rsid w:val="009D1F19"/>
    <w:rsid w:val="009D3297"/>
    <w:rsid w:val="009E0A9D"/>
    <w:rsid w:val="009E4689"/>
    <w:rsid w:val="009F457A"/>
    <w:rsid w:val="009F6EFD"/>
    <w:rsid w:val="00A02E45"/>
    <w:rsid w:val="00A0325E"/>
    <w:rsid w:val="00A06484"/>
    <w:rsid w:val="00A06B4E"/>
    <w:rsid w:val="00A10ED0"/>
    <w:rsid w:val="00A13BC0"/>
    <w:rsid w:val="00A14248"/>
    <w:rsid w:val="00A15054"/>
    <w:rsid w:val="00A17EDC"/>
    <w:rsid w:val="00A2461A"/>
    <w:rsid w:val="00A24AAE"/>
    <w:rsid w:val="00A24C93"/>
    <w:rsid w:val="00A33916"/>
    <w:rsid w:val="00A343B9"/>
    <w:rsid w:val="00A3794E"/>
    <w:rsid w:val="00A4097F"/>
    <w:rsid w:val="00A41588"/>
    <w:rsid w:val="00A429D2"/>
    <w:rsid w:val="00A4371D"/>
    <w:rsid w:val="00A47ED7"/>
    <w:rsid w:val="00A51384"/>
    <w:rsid w:val="00A5145C"/>
    <w:rsid w:val="00A52E4D"/>
    <w:rsid w:val="00A53513"/>
    <w:rsid w:val="00A55414"/>
    <w:rsid w:val="00A55908"/>
    <w:rsid w:val="00A56F49"/>
    <w:rsid w:val="00A6016E"/>
    <w:rsid w:val="00A650FD"/>
    <w:rsid w:val="00A74994"/>
    <w:rsid w:val="00A76E0A"/>
    <w:rsid w:val="00A7718E"/>
    <w:rsid w:val="00A77696"/>
    <w:rsid w:val="00A80C59"/>
    <w:rsid w:val="00A81881"/>
    <w:rsid w:val="00A9444A"/>
    <w:rsid w:val="00AA0E53"/>
    <w:rsid w:val="00AA10B5"/>
    <w:rsid w:val="00AA3842"/>
    <w:rsid w:val="00AA4263"/>
    <w:rsid w:val="00AA42B3"/>
    <w:rsid w:val="00AA50D4"/>
    <w:rsid w:val="00AA5C78"/>
    <w:rsid w:val="00AA6CB4"/>
    <w:rsid w:val="00AB2D74"/>
    <w:rsid w:val="00AB54CC"/>
    <w:rsid w:val="00AC2ABE"/>
    <w:rsid w:val="00AC3B85"/>
    <w:rsid w:val="00AC3D5B"/>
    <w:rsid w:val="00AC4CAF"/>
    <w:rsid w:val="00AC65E3"/>
    <w:rsid w:val="00AC7B8E"/>
    <w:rsid w:val="00AD3CA9"/>
    <w:rsid w:val="00AD4A75"/>
    <w:rsid w:val="00AD6C0F"/>
    <w:rsid w:val="00AD7EC8"/>
    <w:rsid w:val="00AE0BC5"/>
    <w:rsid w:val="00AE3CCE"/>
    <w:rsid w:val="00AE439F"/>
    <w:rsid w:val="00AE5C18"/>
    <w:rsid w:val="00AF5B11"/>
    <w:rsid w:val="00AF6E44"/>
    <w:rsid w:val="00AF7D1B"/>
    <w:rsid w:val="00B046A7"/>
    <w:rsid w:val="00B111D6"/>
    <w:rsid w:val="00B13C80"/>
    <w:rsid w:val="00B14401"/>
    <w:rsid w:val="00B20BD0"/>
    <w:rsid w:val="00B2137B"/>
    <w:rsid w:val="00B2318F"/>
    <w:rsid w:val="00B329FA"/>
    <w:rsid w:val="00B36127"/>
    <w:rsid w:val="00B3691F"/>
    <w:rsid w:val="00B36B79"/>
    <w:rsid w:val="00B51E72"/>
    <w:rsid w:val="00B5748E"/>
    <w:rsid w:val="00B60136"/>
    <w:rsid w:val="00B610FE"/>
    <w:rsid w:val="00B61654"/>
    <w:rsid w:val="00B63343"/>
    <w:rsid w:val="00B63385"/>
    <w:rsid w:val="00B63A82"/>
    <w:rsid w:val="00B712B9"/>
    <w:rsid w:val="00B74699"/>
    <w:rsid w:val="00B76587"/>
    <w:rsid w:val="00B77D59"/>
    <w:rsid w:val="00B836BE"/>
    <w:rsid w:val="00B85C38"/>
    <w:rsid w:val="00B9546D"/>
    <w:rsid w:val="00BA054C"/>
    <w:rsid w:val="00BA3DA3"/>
    <w:rsid w:val="00BA7851"/>
    <w:rsid w:val="00BC0D58"/>
    <w:rsid w:val="00BC14F5"/>
    <w:rsid w:val="00BC2C3C"/>
    <w:rsid w:val="00BC3191"/>
    <w:rsid w:val="00BC3934"/>
    <w:rsid w:val="00BC3A2E"/>
    <w:rsid w:val="00BC3E40"/>
    <w:rsid w:val="00BC3EA9"/>
    <w:rsid w:val="00BD0C47"/>
    <w:rsid w:val="00BD60EF"/>
    <w:rsid w:val="00BD6BF3"/>
    <w:rsid w:val="00BE2A19"/>
    <w:rsid w:val="00BE4466"/>
    <w:rsid w:val="00BE5385"/>
    <w:rsid w:val="00BE5815"/>
    <w:rsid w:val="00BE6496"/>
    <w:rsid w:val="00BF22A5"/>
    <w:rsid w:val="00BF365A"/>
    <w:rsid w:val="00BF6651"/>
    <w:rsid w:val="00C05D70"/>
    <w:rsid w:val="00C071DD"/>
    <w:rsid w:val="00C106F0"/>
    <w:rsid w:val="00C10C3A"/>
    <w:rsid w:val="00C142DA"/>
    <w:rsid w:val="00C16292"/>
    <w:rsid w:val="00C174F4"/>
    <w:rsid w:val="00C20B9F"/>
    <w:rsid w:val="00C22259"/>
    <w:rsid w:val="00C2350B"/>
    <w:rsid w:val="00C32A98"/>
    <w:rsid w:val="00C35710"/>
    <w:rsid w:val="00C358F6"/>
    <w:rsid w:val="00C36722"/>
    <w:rsid w:val="00C400EB"/>
    <w:rsid w:val="00C430F4"/>
    <w:rsid w:val="00C46A1C"/>
    <w:rsid w:val="00C509D2"/>
    <w:rsid w:val="00C60D6F"/>
    <w:rsid w:val="00C61CDC"/>
    <w:rsid w:val="00C64E9B"/>
    <w:rsid w:val="00C7009A"/>
    <w:rsid w:val="00C72EBA"/>
    <w:rsid w:val="00C80DEB"/>
    <w:rsid w:val="00C8370D"/>
    <w:rsid w:val="00C85FBB"/>
    <w:rsid w:val="00C940BA"/>
    <w:rsid w:val="00C94573"/>
    <w:rsid w:val="00CA1D31"/>
    <w:rsid w:val="00CD6BC4"/>
    <w:rsid w:val="00CE1946"/>
    <w:rsid w:val="00CE2AB7"/>
    <w:rsid w:val="00CE662B"/>
    <w:rsid w:val="00CF1F27"/>
    <w:rsid w:val="00CF61B6"/>
    <w:rsid w:val="00D0214F"/>
    <w:rsid w:val="00D0240A"/>
    <w:rsid w:val="00D041E3"/>
    <w:rsid w:val="00D0557B"/>
    <w:rsid w:val="00D05B03"/>
    <w:rsid w:val="00D0777B"/>
    <w:rsid w:val="00D1517D"/>
    <w:rsid w:val="00D173A3"/>
    <w:rsid w:val="00D2195C"/>
    <w:rsid w:val="00D3153F"/>
    <w:rsid w:val="00D3525C"/>
    <w:rsid w:val="00D405E8"/>
    <w:rsid w:val="00D457EB"/>
    <w:rsid w:val="00D4644B"/>
    <w:rsid w:val="00D60AE2"/>
    <w:rsid w:val="00D67124"/>
    <w:rsid w:val="00D72A58"/>
    <w:rsid w:val="00D75491"/>
    <w:rsid w:val="00D763D2"/>
    <w:rsid w:val="00D80552"/>
    <w:rsid w:val="00D834B2"/>
    <w:rsid w:val="00D869ED"/>
    <w:rsid w:val="00D876A6"/>
    <w:rsid w:val="00D9156C"/>
    <w:rsid w:val="00D931A9"/>
    <w:rsid w:val="00D964E0"/>
    <w:rsid w:val="00D96FB0"/>
    <w:rsid w:val="00DA10D5"/>
    <w:rsid w:val="00DA225C"/>
    <w:rsid w:val="00DB30A9"/>
    <w:rsid w:val="00DB54B8"/>
    <w:rsid w:val="00DB5D0F"/>
    <w:rsid w:val="00DB602A"/>
    <w:rsid w:val="00DC5016"/>
    <w:rsid w:val="00DD1584"/>
    <w:rsid w:val="00DD73CC"/>
    <w:rsid w:val="00DE13A0"/>
    <w:rsid w:val="00DE5D9E"/>
    <w:rsid w:val="00DF08E8"/>
    <w:rsid w:val="00DF1E07"/>
    <w:rsid w:val="00DF4DA2"/>
    <w:rsid w:val="00E01D98"/>
    <w:rsid w:val="00E07062"/>
    <w:rsid w:val="00E10862"/>
    <w:rsid w:val="00E122E4"/>
    <w:rsid w:val="00E126BC"/>
    <w:rsid w:val="00E159D0"/>
    <w:rsid w:val="00E160F1"/>
    <w:rsid w:val="00E1678D"/>
    <w:rsid w:val="00E219FA"/>
    <w:rsid w:val="00E25DDB"/>
    <w:rsid w:val="00E2606E"/>
    <w:rsid w:val="00E27960"/>
    <w:rsid w:val="00E307F4"/>
    <w:rsid w:val="00E30922"/>
    <w:rsid w:val="00E316E2"/>
    <w:rsid w:val="00E4064F"/>
    <w:rsid w:val="00E44619"/>
    <w:rsid w:val="00E45573"/>
    <w:rsid w:val="00E516C4"/>
    <w:rsid w:val="00E5193F"/>
    <w:rsid w:val="00E62748"/>
    <w:rsid w:val="00E74346"/>
    <w:rsid w:val="00E856BD"/>
    <w:rsid w:val="00E866E1"/>
    <w:rsid w:val="00E869AD"/>
    <w:rsid w:val="00E91417"/>
    <w:rsid w:val="00E96844"/>
    <w:rsid w:val="00EA2585"/>
    <w:rsid w:val="00EA2F49"/>
    <w:rsid w:val="00EA4016"/>
    <w:rsid w:val="00EA5060"/>
    <w:rsid w:val="00EB1BE8"/>
    <w:rsid w:val="00EB3019"/>
    <w:rsid w:val="00EB688B"/>
    <w:rsid w:val="00EC51D6"/>
    <w:rsid w:val="00EC7716"/>
    <w:rsid w:val="00ED0BF7"/>
    <w:rsid w:val="00ED1B50"/>
    <w:rsid w:val="00ED5A14"/>
    <w:rsid w:val="00ED63CF"/>
    <w:rsid w:val="00ED7D1F"/>
    <w:rsid w:val="00EE2BDC"/>
    <w:rsid w:val="00EE32D8"/>
    <w:rsid w:val="00EF40AA"/>
    <w:rsid w:val="00EF6BEE"/>
    <w:rsid w:val="00F00163"/>
    <w:rsid w:val="00F01A83"/>
    <w:rsid w:val="00F105FF"/>
    <w:rsid w:val="00F11977"/>
    <w:rsid w:val="00F12F55"/>
    <w:rsid w:val="00F254D6"/>
    <w:rsid w:val="00F25619"/>
    <w:rsid w:val="00F31441"/>
    <w:rsid w:val="00F323AB"/>
    <w:rsid w:val="00F3490B"/>
    <w:rsid w:val="00F37E87"/>
    <w:rsid w:val="00F47A7B"/>
    <w:rsid w:val="00F54FD1"/>
    <w:rsid w:val="00F658DF"/>
    <w:rsid w:val="00F72601"/>
    <w:rsid w:val="00F77418"/>
    <w:rsid w:val="00F8007F"/>
    <w:rsid w:val="00F809E2"/>
    <w:rsid w:val="00F80ED1"/>
    <w:rsid w:val="00F85C64"/>
    <w:rsid w:val="00F87802"/>
    <w:rsid w:val="00F904F5"/>
    <w:rsid w:val="00F91A74"/>
    <w:rsid w:val="00F91D41"/>
    <w:rsid w:val="00FB062D"/>
    <w:rsid w:val="00FB25A1"/>
    <w:rsid w:val="00FB3853"/>
    <w:rsid w:val="00FB56C5"/>
    <w:rsid w:val="00FB60F1"/>
    <w:rsid w:val="00FC12E2"/>
    <w:rsid w:val="00FC7DE2"/>
    <w:rsid w:val="00FC7EC4"/>
    <w:rsid w:val="00FD0C85"/>
    <w:rsid w:val="00FD296C"/>
    <w:rsid w:val="00FD549C"/>
    <w:rsid w:val="00FD674E"/>
    <w:rsid w:val="00FE5FD5"/>
    <w:rsid w:val="00FF2696"/>
    <w:rsid w:val="00FF487A"/>
    <w:rsid w:val="00FF5AC1"/>
    <w:rsid w:val="0155171F"/>
    <w:rsid w:val="023C9098"/>
    <w:rsid w:val="034D4853"/>
    <w:rsid w:val="03C96998"/>
    <w:rsid w:val="06FD0648"/>
    <w:rsid w:val="073D52B1"/>
    <w:rsid w:val="074B7B6C"/>
    <w:rsid w:val="082215F0"/>
    <w:rsid w:val="0845BF39"/>
    <w:rsid w:val="088A7DC0"/>
    <w:rsid w:val="08FB7FD9"/>
    <w:rsid w:val="0A221051"/>
    <w:rsid w:val="0CB431A9"/>
    <w:rsid w:val="0D09E31C"/>
    <w:rsid w:val="10880C63"/>
    <w:rsid w:val="12162063"/>
    <w:rsid w:val="1568EB09"/>
    <w:rsid w:val="17C4F559"/>
    <w:rsid w:val="1991DB34"/>
    <w:rsid w:val="19A26BC6"/>
    <w:rsid w:val="1D929553"/>
    <w:rsid w:val="1DA58256"/>
    <w:rsid w:val="1F76BBBB"/>
    <w:rsid w:val="20535DBE"/>
    <w:rsid w:val="2274719F"/>
    <w:rsid w:val="24036D87"/>
    <w:rsid w:val="25D19343"/>
    <w:rsid w:val="26A96DD0"/>
    <w:rsid w:val="26F4C10E"/>
    <w:rsid w:val="27C14F49"/>
    <w:rsid w:val="280CD149"/>
    <w:rsid w:val="28D7621D"/>
    <w:rsid w:val="29AE6BFD"/>
    <w:rsid w:val="2B912EAF"/>
    <w:rsid w:val="2BAF5611"/>
    <w:rsid w:val="2C302E49"/>
    <w:rsid w:val="2C5854D6"/>
    <w:rsid w:val="2CB37E61"/>
    <w:rsid w:val="2D0BA92E"/>
    <w:rsid w:val="2D1477D5"/>
    <w:rsid w:val="2D4E1C1C"/>
    <w:rsid w:val="2E149BB6"/>
    <w:rsid w:val="2EB6BAC5"/>
    <w:rsid w:val="32267317"/>
    <w:rsid w:val="32F80760"/>
    <w:rsid w:val="330433B7"/>
    <w:rsid w:val="34AC31AF"/>
    <w:rsid w:val="3522A540"/>
    <w:rsid w:val="357C2393"/>
    <w:rsid w:val="359F480D"/>
    <w:rsid w:val="3690D466"/>
    <w:rsid w:val="376B9AA2"/>
    <w:rsid w:val="37CBEBAF"/>
    <w:rsid w:val="390BDA9A"/>
    <w:rsid w:val="393EE607"/>
    <w:rsid w:val="3F9F30B7"/>
    <w:rsid w:val="4048126B"/>
    <w:rsid w:val="41476A0A"/>
    <w:rsid w:val="4421ED18"/>
    <w:rsid w:val="4426A4E0"/>
    <w:rsid w:val="45822BD3"/>
    <w:rsid w:val="45A18C3E"/>
    <w:rsid w:val="46C0E59B"/>
    <w:rsid w:val="479359A4"/>
    <w:rsid w:val="47CB385D"/>
    <w:rsid w:val="487F6A1E"/>
    <w:rsid w:val="48925176"/>
    <w:rsid w:val="48BE71EA"/>
    <w:rsid w:val="49457981"/>
    <w:rsid w:val="4A1CCEB7"/>
    <w:rsid w:val="4BEFBFBC"/>
    <w:rsid w:val="4C117794"/>
    <w:rsid w:val="4F9659DF"/>
    <w:rsid w:val="4FB98E30"/>
    <w:rsid w:val="50D7040B"/>
    <w:rsid w:val="56574D71"/>
    <w:rsid w:val="567003D0"/>
    <w:rsid w:val="567D16A2"/>
    <w:rsid w:val="5908B179"/>
    <w:rsid w:val="5A1A5E73"/>
    <w:rsid w:val="5C2BC1B9"/>
    <w:rsid w:val="5DF2878F"/>
    <w:rsid w:val="5E09D052"/>
    <w:rsid w:val="5E56A665"/>
    <w:rsid w:val="60468CE5"/>
    <w:rsid w:val="604A4395"/>
    <w:rsid w:val="6255E45D"/>
    <w:rsid w:val="62D9B901"/>
    <w:rsid w:val="63587BB1"/>
    <w:rsid w:val="644514E2"/>
    <w:rsid w:val="64AFA979"/>
    <w:rsid w:val="65EDBCCF"/>
    <w:rsid w:val="67C85A50"/>
    <w:rsid w:val="6812A97C"/>
    <w:rsid w:val="6977721B"/>
    <w:rsid w:val="69F89570"/>
    <w:rsid w:val="6BCB6D30"/>
    <w:rsid w:val="6C3B43CF"/>
    <w:rsid w:val="6D3D62E7"/>
    <w:rsid w:val="6D3DFBEE"/>
    <w:rsid w:val="6D47962E"/>
    <w:rsid w:val="6E018C0C"/>
    <w:rsid w:val="6F28DF5C"/>
    <w:rsid w:val="6F9686D9"/>
    <w:rsid w:val="71D1D0EB"/>
    <w:rsid w:val="73368742"/>
    <w:rsid w:val="7459AF8D"/>
    <w:rsid w:val="74865FAD"/>
    <w:rsid w:val="74F23CC9"/>
    <w:rsid w:val="74FEF60D"/>
    <w:rsid w:val="7670CFF9"/>
    <w:rsid w:val="77804B2F"/>
    <w:rsid w:val="78C9BD61"/>
    <w:rsid w:val="79983365"/>
    <w:rsid w:val="799FFE99"/>
    <w:rsid w:val="7B6447D5"/>
    <w:rsid w:val="7B7DFD8A"/>
    <w:rsid w:val="7C8A57C5"/>
    <w:rsid w:val="7F2D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5A6BE3"/>
  <w15:chartTrackingRefBased/>
  <w15:docId w15:val="{42DA98CC-6796-4DA3-BAC6-1FB438DB3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BD0"/>
  </w:style>
  <w:style w:type="paragraph" w:styleId="Heading1">
    <w:name w:val="heading 1"/>
    <w:basedOn w:val="Normal"/>
    <w:next w:val="Normal"/>
    <w:link w:val="Heading1Char"/>
    <w:uiPriority w:val="9"/>
    <w:qFormat/>
    <w:rsid w:val="00EB68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68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68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68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68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68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68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68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68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8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68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68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68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68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68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68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68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68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68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68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68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8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68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68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68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68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68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68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688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20B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BD0"/>
  </w:style>
  <w:style w:type="paragraph" w:styleId="Footer">
    <w:name w:val="footer"/>
    <w:basedOn w:val="Normal"/>
    <w:link w:val="FooterChar"/>
    <w:uiPriority w:val="99"/>
    <w:unhideWhenUsed/>
    <w:rsid w:val="00B20B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BD0"/>
  </w:style>
  <w:style w:type="character" w:styleId="Hyperlink">
    <w:name w:val="Hyperlink"/>
    <w:basedOn w:val="DefaultParagraphFont"/>
    <w:uiPriority w:val="99"/>
    <w:unhideWhenUsed/>
    <w:rsid w:val="00B20BD0"/>
    <w:rPr>
      <w:color w:val="46788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45E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5E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5E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5E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5E3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C7DE2"/>
    <w:rPr>
      <w:color w:val="605E5C"/>
      <w:shd w:val="clear" w:color="auto" w:fill="E1DFDD"/>
    </w:rPr>
  </w:style>
  <w:style w:type="paragraph" w:customStyle="1" w:styleId="p1">
    <w:name w:val="p1"/>
    <w:basedOn w:val="Normal"/>
    <w:rsid w:val="00BA3DA3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lang w:val="el-GR" w:eastAsia="el-GR"/>
      <w14:ligatures w14:val="none"/>
    </w:rPr>
  </w:style>
  <w:style w:type="paragraph" w:customStyle="1" w:styleId="p2">
    <w:name w:val="p2"/>
    <w:basedOn w:val="Normal"/>
    <w:rsid w:val="00BA3DA3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lang w:val="el-GR" w:eastAsia="el-GR"/>
      <w14:ligatures w14:val="none"/>
    </w:rPr>
  </w:style>
  <w:style w:type="paragraph" w:customStyle="1" w:styleId="p3">
    <w:name w:val="p3"/>
    <w:basedOn w:val="Normal"/>
    <w:rsid w:val="00BA3DA3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lang w:val="el-GR" w:eastAsia="el-GR"/>
      <w14:ligatures w14:val="none"/>
    </w:rPr>
  </w:style>
  <w:style w:type="paragraph" w:styleId="Revision">
    <w:name w:val="Revision"/>
    <w:hidden/>
    <w:uiPriority w:val="99"/>
    <w:semiHidden/>
    <w:rsid w:val="000204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1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lilly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FCB8F-CC80-4B35-8B18-497230C51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429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Eli Lilly and Company</Company>
  <LinksUpToDate>false</LinksUpToDate>
  <CharactersWithSpaces>2746</CharactersWithSpaces>
  <SharedDoc>false</SharedDoc>
  <HLinks>
    <vt:vector size="12" baseType="variant">
      <vt:variant>
        <vt:i4>7602261</vt:i4>
      </vt:variant>
      <vt:variant>
        <vt:i4>3</vt:i4>
      </vt:variant>
      <vt:variant>
        <vt:i4>0</vt:i4>
      </vt:variant>
      <vt:variant>
        <vt:i4>5</vt:i4>
      </vt:variant>
      <vt:variant>
        <vt:lpwstr>mailto:info@lilly.gr</vt:lpwstr>
      </vt:variant>
      <vt:variant>
        <vt:lpwstr/>
      </vt:variant>
      <vt:variant>
        <vt:i4>1703945</vt:i4>
      </vt:variant>
      <vt:variant>
        <vt:i4>0</vt:i4>
      </vt:variant>
      <vt:variant>
        <vt:i4>0</vt:i4>
      </vt:variant>
      <vt:variant>
        <vt:i4>5</vt:i4>
      </vt:variant>
      <vt:variant>
        <vt:lpwstr>http://www.lilly.gr/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DESPOINA KONTOGEORGOU</dc:creator>
  <cp:keywords/>
  <dc:description/>
  <cp:lastModifiedBy>Efstratia Variami</cp:lastModifiedBy>
  <cp:revision>48</cp:revision>
  <cp:lastPrinted>2025-04-08T10:11:00Z</cp:lastPrinted>
  <dcterms:created xsi:type="dcterms:W3CDTF">2025-04-10T11:12:00Z</dcterms:created>
  <dcterms:modified xsi:type="dcterms:W3CDTF">2025-04-10T11:32:00Z</dcterms:modified>
</cp:coreProperties>
</file>